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A0273E" w14:paraId="78AD4E2F" w14:textId="77777777" w:rsidTr="00A0273E">
        <w:trPr>
          <w:jc w:val="center"/>
        </w:trPr>
        <w:tc>
          <w:tcPr>
            <w:tcW w:w="5000" w:type="pct"/>
            <w:tcMar>
              <w:top w:w="150" w:type="dxa"/>
              <w:left w:w="150" w:type="dxa"/>
              <w:bottom w:w="150" w:type="dxa"/>
              <w:right w:w="150" w:type="dxa"/>
            </w:tcMar>
            <w:vAlign w:val="center"/>
            <w:hideMark/>
          </w:tcPr>
          <w:p w14:paraId="6AAFE33B" w14:textId="77777777" w:rsidR="00A0273E" w:rsidRDefault="00A0273E">
            <w:pPr>
              <w:jc w:val="center"/>
              <w:rPr>
                <w:rFonts w:ascii="Arial" w:hAnsi="Arial" w:cs="Arial"/>
                <w:color w:val="444444"/>
                <w:sz w:val="17"/>
                <w:szCs w:val="17"/>
              </w:rPr>
            </w:pPr>
            <w:r>
              <w:rPr>
                <w:rFonts w:ascii="Arial" w:hAnsi="Arial" w:cs="Arial"/>
                <w:color w:val="444444"/>
                <w:sz w:val="17"/>
                <w:szCs w:val="17"/>
              </w:rPr>
              <w:fldChar w:fldCharType="begin"/>
            </w:r>
            <w:r>
              <w:rPr>
                <w:rFonts w:ascii="Arial" w:hAnsi="Arial" w:cs="Arial"/>
                <w:color w:val="444444"/>
                <w:sz w:val="17"/>
                <w:szCs w:val="17"/>
              </w:rPr>
              <w:instrText xml:space="preserve"> HYPERLINK "https://content.govdelivery.com/accounts/USDAFARMERS/bulletins/345fc42" \t "_blank" </w:instrText>
            </w:r>
            <w:r>
              <w:rPr>
                <w:rFonts w:ascii="Arial" w:hAnsi="Arial" w:cs="Arial"/>
                <w:color w:val="444444"/>
                <w:sz w:val="17"/>
                <w:szCs w:val="17"/>
              </w:rPr>
            </w:r>
            <w:r>
              <w:rPr>
                <w:rFonts w:ascii="Arial" w:hAnsi="Arial" w:cs="Arial"/>
                <w:color w:val="444444"/>
                <w:sz w:val="17"/>
                <w:szCs w:val="17"/>
              </w:rPr>
              <w:fldChar w:fldCharType="separate"/>
            </w:r>
            <w:r>
              <w:rPr>
                <w:rStyle w:val="Hyperlink"/>
                <w:rFonts w:ascii="Arial" w:hAnsi="Arial" w:cs="Arial"/>
                <w:color w:val="444444"/>
                <w:sz w:val="17"/>
                <w:szCs w:val="17"/>
              </w:rPr>
              <w:t>View as a webpage / Share</w:t>
            </w:r>
            <w:r>
              <w:rPr>
                <w:rFonts w:ascii="Arial" w:hAnsi="Arial" w:cs="Arial"/>
                <w:color w:val="444444"/>
                <w:sz w:val="17"/>
                <w:szCs w:val="17"/>
              </w:rPr>
              <w:fldChar w:fldCharType="end"/>
            </w:r>
          </w:p>
        </w:tc>
      </w:tr>
      <w:tr w:rsidR="00A0273E" w14:paraId="23F58ADA" w14:textId="77777777" w:rsidTr="00A0273E">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A0273E" w14:paraId="4DEC2683" w14:textId="77777777">
              <w:trPr>
                <w:jc w:val="center"/>
              </w:trPr>
              <w:tc>
                <w:tcPr>
                  <w:tcW w:w="5000" w:type="pct"/>
                  <w:shd w:val="clear" w:color="auto" w:fill="003A63"/>
                  <w:tcMar>
                    <w:top w:w="150" w:type="dxa"/>
                    <w:left w:w="300" w:type="dxa"/>
                    <w:bottom w:w="150" w:type="dxa"/>
                    <w:right w:w="300" w:type="dxa"/>
                  </w:tcMar>
                  <w:vAlign w:val="center"/>
                  <w:hideMark/>
                </w:tcPr>
                <w:p w14:paraId="2B9D55AA" w14:textId="7FA7B392" w:rsidR="00A0273E" w:rsidRDefault="00A0273E">
                  <w:pPr>
                    <w:rPr>
                      <w:rFonts w:eastAsia="Times New Roman"/>
                    </w:rPr>
                  </w:pPr>
                  <w:r>
                    <w:rPr>
                      <w:rFonts w:eastAsia="Times New Roman"/>
                      <w:noProof/>
                    </w:rPr>
                    <w:drawing>
                      <wp:inline distT="0" distB="0" distL="0" distR="0" wp14:anchorId="661EE7FE" wp14:editId="163B653E">
                        <wp:extent cx="3667125"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125" cy="400050"/>
                                </a:xfrm>
                                <a:prstGeom prst="rect">
                                  <a:avLst/>
                                </a:prstGeom>
                                <a:noFill/>
                                <a:ln>
                                  <a:noFill/>
                                </a:ln>
                              </pic:spPr>
                            </pic:pic>
                          </a:graphicData>
                        </a:graphic>
                      </wp:inline>
                    </w:drawing>
                  </w:r>
                </w:p>
              </w:tc>
            </w:tr>
            <w:tr w:rsidR="00A0273E" w14:paraId="26900A8F" w14:textId="77777777">
              <w:trPr>
                <w:jc w:val="center"/>
              </w:trPr>
              <w:tc>
                <w:tcPr>
                  <w:tcW w:w="5000" w:type="pct"/>
                  <w:shd w:val="clear" w:color="auto" w:fill="003A63"/>
                  <w:tcMar>
                    <w:top w:w="75" w:type="dxa"/>
                    <w:left w:w="300" w:type="dxa"/>
                    <w:bottom w:w="75" w:type="dxa"/>
                    <w:right w:w="300" w:type="dxa"/>
                  </w:tcMar>
                  <w:vAlign w:val="center"/>
                  <w:hideMark/>
                </w:tcPr>
                <w:p w14:paraId="778E3B90" w14:textId="77777777" w:rsidR="00A0273E" w:rsidRDefault="00A0273E">
                  <w:pPr>
                    <w:jc w:val="right"/>
                    <w:rPr>
                      <w:rFonts w:ascii="Arial" w:hAnsi="Arial" w:cs="Arial"/>
                      <w:color w:val="FFFFFF"/>
                      <w:sz w:val="21"/>
                      <w:szCs w:val="21"/>
                    </w:rPr>
                  </w:pPr>
                  <w:r>
                    <w:rPr>
                      <w:rStyle w:val="Strong"/>
                      <w:rFonts w:ascii="Arial" w:hAnsi="Arial" w:cs="Arial"/>
                      <w:color w:val="FFFFFF"/>
                      <w:sz w:val="21"/>
                      <w:szCs w:val="21"/>
                    </w:rPr>
                    <w:t>Louisiana USDA-FSA Updates</w:t>
                  </w:r>
                  <w:r>
                    <w:rPr>
                      <w:rFonts w:ascii="Arial" w:hAnsi="Arial" w:cs="Arial"/>
                      <w:color w:val="FFFFFF"/>
                      <w:sz w:val="21"/>
                      <w:szCs w:val="21"/>
                    </w:rPr>
                    <w:t>-</w:t>
                  </w:r>
                  <w:r>
                    <w:rPr>
                      <w:rStyle w:val="Strong"/>
                      <w:rFonts w:ascii="Arial" w:hAnsi="Arial" w:cs="Arial"/>
                      <w:color w:val="FFFFFF"/>
                      <w:sz w:val="21"/>
                      <w:szCs w:val="21"/>
                    </w:rPr>
                    <w:t>February 2023</w:t>
                  </w:r>
                </w:p>
              </w:tc>
            </w:tr>
            <w:tr w:rsidR="00A0273E" w14:paraId="20D9851C" w14:textId="77777777">
              <w:trPr>
                <w:jc w:val="center"/>
              </w:trPr>
              <w:tc>
                <w:tcPr>
                  <w:tcW w:w="5000" w:type="pct"/>
                  <w:shd w:val="clear" w:color="auto" w:fill="FFFFFF"/>
                  <w:vAlign w:val="center"/>
                  <w:hideMark/>
                </w:tcPr>
                <w:p w14:paraId="7EF1E48A" w14:textId="77777777" w:rsidR="00A0273E" w:rsidRDefault="00A0273E">
                  <w:pPr>
                    <w:rPr>
                      <w:rFonts w:ascii="Arial" w:hAnsi="Arial" w:cs="Arial"/>
                      <w:color w:val="FFFFFF"/>
                      <w:sz w:val="21"/>
                      <w:szCs w:val="21"/>
                    </w:rPr>
                  </w:pPr>
                </w:p>
              </w:tc>
            </w:tr>
            <w:tr w:rsidR="00A0273E" w14:paraId="122CAE5B" w14:textId="77777777">
              <w:trPr>
                <w:jc w:val="center"/>
              </w:trPr>
              <w:tc>
                <w:tcPr>
                  <w:tcW w:w="5000" w:type="pct"/>
                  <w:shd w:val="clear" w:color="auto" w:fill="FFFFFF"/>
                  <w:tcMar>
                    <w:top w:w="150" w:type="dxa"/>
                    <w:left w:w="300" w:type="dxa"/>
                    <w:bottom w:w="0" w:type="dxa"/>
                    <w:right w:w="300" w:type="dxa"/>
                  </w:tcMar>
                  <w:vAlign w:val="center"/>
                  <w:hideMark/>
                </w:tcPr>
                <w:p w14:paraId="53D44A21" w14:textId="77777777" w:rsidR="00A0273E" w:rsidRDefault="00A0273E">
                  <w:pPr>
                    <w:pStyle w:val="Heading1"/>
                    <w:spacing w:before="0" w:beforeAutospacing="0" w:after="150" w:afterAutospacing="0"/>
                    <w:rPr>
                      <w:rFonts w:ascii="Arial" w:eastAsia="Times New Roman" w:hAnsi="Arial" w:cs="Arial"/>
                      <w:color w:val="000000"/>
                      <w:sz w:val="27"/>
                      <w:szCs w:val="27"/>
                    </w:rPr>
                  </w:pPr>
                  <w:r>
                    <w:rPr>
                      <w:rFonts w:ascii="Arial" w:eastAsia="Times New Roman" w:hAnsi="Arial" w:cs="Arial"/>
                      <w:color w:val="000000"/>
                      <w:sz w:val="27"/>
                      <w:szCs w:val="27"/>
                    </w:rPr>
                    <w:t>In This Issue:</w:t>
                  </w:r>
                </w:p>
              </w:tc>
            </w:tr>
            <w:tr w:rsidR="00A0273E" w14:paraId="59F39950" w14:textId="77777777">
              <w:trPr>
                <w:jc w:val="center"/>
              </w:trPr>
              <w:tc>
                <w:tcPr>
                  <w:tcW w:w="5000" w:type="pct"/>
                  <w:shd w:val="clear" w:color="auto" w:fill="FFFFFF"/>
                  <w:tcMar>
                    <w:top w:w="150" w:type="dxa"/>
                    <w:left w:w="300" w:type="dxa"/>
                    <w:bottom w:w="300" w:type="dxa"/>
                    <w:right w:w="300" w:type="dxa"/>
                  </w:tcMar>
                  <w:vAlign w:val="center"/>
                  <w:hideMark/>
                </w:tcPr>
                <w:p w14:paraId="57298EC8" w14:textId="77777777" w:rsidR="00A0273E" w:rsidRDefault="001902A0">
                  <w:pPr>
                    <w:numPr>
                      <w:ilvl w:val="0"/>
                      <w:numId w:val="1"/>
                    </w:numPr>
                    <w:spacing w:before="100" w:beforeAutospacing="1" w:after="105"/>
                    <w:rPr>
                      <w:rFonts w:ascii="Arial" w:eastAsia="Times New Roman" w:hAnsi="Arial" w:cs="Arial"/>
                      <w:color w:val="000000"/>
                      <w:sz w:val="24"/>
                      <w:szCs w:val="24"/>
                    </w:rPr>
                  </w:pPr>
                  <w:hyperlink w:anchor="link_3" w:history="1">
                    <w:r w:rsidR="00A0273E">
                      <w:rPr>
                        <w:rStyle w:val="Hyperlink"/>
                        <w:rFonts w:ascii="Arial" w:eastAsia="Times New Roman" w:hAnsi="Arial" w:cs="Arial"/>
                        <w:color w:val="1953CB"/>
                        <w:sz w:val="24"/>
                        <w:szCs w:val="24"/>
                      </w:rPr>
                      <w:t>USDA Announces Signup for Pandemic Assistance Revenue Program</w:t>
                    </w:r>
                  </w:hyperlink>
                </w:p>
                <w:p w14:paraId="7057718F" w14:textId="77777777" w:rsidR="00A0273E" w:rsidRDefault="001902A0">
                  <w:pPr>
                    <w:numPr>
                      <w:ilvl w:val="0"/>
                      <w:numId w:val="1"/>
                    </w:numPr>
                    <w:spacing w:before="100" w:beforeAutospacing="1" w:after="105"/>
                    <w:rPr>
                      <w:rFonts w:ascii="Arial" w:eastAsia="Times New Roman" w:hAnsi="Arial" w:cs="Arial"/>
                      <w:color w:val="000000"/>
                      <w:sz w:val="24"/>
                      <w:szCs w:val="24"/>
                    </w:rPr>
                  </w:pPr>
                  <w:hyperlink w:anchor="link_7" w:history="1">
                    <w:r w:rsidR="00A0273E">
                      <w:rPr>
                        <w:rStyle w:val="Hyperlink"/>
                        <w:rFonts w:ascii="Arial" w:eastAsia="Times New Roman" w:hAnsi="Arial" w:cs="Arial"/>
                        <w:color w:val="1953CB"/>
                        <w:sz w:val="24"/>
                        <w:szCs w:val="24"/>
                      </w:rPr>
                      <w:t>USDA Announces Signup for Crop and Revenue Loss Assistance for Agricultural Producers</w:t>
                    </w:r>
                  </w:hyperlink>
                </w:p>
                <w:p w14:paraId="65AC7228" w14:textId="77777777" w:rsidR="00A0273E" w:rsidRDefault="001902A0">
                  <w:pPr>
                    <w:numPr>
                      <w:ilvl w:val="0"/>
                      <w:numId w:val="1"/>
                    </w:numPr>
                    <w:spacing w:before="100" w:beforeAutospacing="1" w:after="105"/>
                    <w:rPr>
                      <w:rFonts w:ascii="Arial" w:eastAsia="Times New Roman" w:hAnsi="Arial" w:cs="Arial"/>
                      <w:color w:val="000000"/>
                      <w:sz w:val="24"/>
                      <w:szCs w:val="24"/>
                    </w:rPr>
                  </w:pPr>
                  <w:hyperlink w:anchor="link_6" w:history="1">
                    <w:r w:rsidR="00A0273E">
                      <w:rPr>
                        <w:rStyle w:val="Hyperlink"/>
                        <w:rFonts w:ascii="Arial" w:eastAsia="Times New Roman" w:hAnsi="Arial" w:cs="Arial"/>
                        <w:color w:val="1953CB"/>
                        <w:sz w:val="24"/>
                        <w:szCs w:val="24"/>
                      </w:rPr>
                      <w:t>Farmers Can Now Make 2023 Crop Year Elections, Enroll in Agriculture Risk Coverage and Price Loss Coverage Programs </w:t>
                    </w:r>
                  </w:hyperlink>
                </w:p>
                <w:p w14:paraId="23A46870" w14:textId="77777777" w:rsidR="00A0273E" w:rsidRDefault="001902A0">
                  <w:pPr>
                    <w:numPr>
                      <w:ilvl w:val="0"/>
                      <w:numId w:val="1"/>
                    </w:numPr>
                    <w:spacing w:before="100" w:beforeAutospacing="1" w:after="105"/>
                    <w:rPr>
                      <w:rFonts w:ascii="Arial" w:eastAsia="Times New Roman" w:hAnsi="Arial" w:cs="Arial"/>
                      <w:color w:val="000000"/>
                      <w:sz w:val="24"/>
                      <w:szCs w:val="24"/>
                    </w:rPr>
                  </w:pPr>
                  <w:hyperlink w:anchor="link_4" w:history="1">
                    <w:r w:rsidR="00A0273E">
                      <w:rPr>
                        <w:rStyle w:val="Hyperlink"/>
                        <w:rFonts w:ascii="Arial" w:eastAsia="Times New Roman" w:hAnsi="Arial" w:cs="Arial"/>
                        <w:color w:val="1953CB"/>
                        <w:sz w:val="24"/>
                        <w:szCs w:val="24"/>
                      </w:rPr>
                      <w:t>Farmers.gov Feature Helps Producers Find Farm Loans that Fit Their Operation</w:t>
                    </w:r>
                  </w:hyperlink>
                </w:p>
                <w:p w14:paraId="7547467C" w14:textId="77777777" w:rsidR="00A0273E" w:rsidRDefault="001902A0">
                  <w:pPr>
                    <w:numPr>
                      <w:ilvl w:val="0"/>
                      <w:numId w:val="1"/>
                    </w:numPr>
                    <w:spacing w:before="100" w:beforeAutospacing="1" w:after="105"/>
                    <w:rPr>
                      <w:rFonts w:ascii="Arial" w:eastAsia="Times New Roman" w:hAnsi="Arial" w:cs="Arial"/>
                      <w:color w:val="000000"/>
                      <w:sz w:val="24"/>
                      <w:szCs w:val="24"/>
                    </w:rPr>
                  </w:pPr>
                  <w:hyperlink w:anchor="link_8" w:history="1">
                    <w:r w:rsidR="00A0273E">
                      <w:rPr>
                        <w:rStyle w:val="Hyperlink"/>
                        <w:rFonts w:ascii="Arial" w:eastAsia="Times New Roman" w:hAnsi="Arial" w:cs="Arial"/>
                        <w:color w:val="1953CB"/>
                        <w:sz w:val="24"/>
                        <w:szCs w:val="24"/>
                      </w:rPr>
                      <w:t>Using FSA Direct Farm Ownership Loans for Construction</w:t>
                    </w:r>
                  </w:hyperlink>
                </w:p>
                <w:p w14:paraId="4A67ECEC" w14:textId="77777777" w:rsidR="00A0273E" w:rsidRDefault="001902A0">
                  <w:pPr>
                    <w:numPr>
                      <w:ilvl w:val="0"/>
                      <w:numId w:val="1"/>
                    </w:numPr>
                    <w:spacing w:before="100" w:beforeAutospacing="1" w:after="105"/>
                    <w:rPr>
                      <w:rFonts w:ascii="Arial" w:eastAsia="Times New Roman" w:hAnsi="Arial" w:cs="Arial"/>
                      <w:color w:val="000000"/>
                      <w:sz w:val="24"/>
                      <w:szCs w:val="24"/>
                    </w:rPr>
                  </w:pPr>
                  <w:hyperlink w:anchor="link_1" w:history="1">
                    <w:r w:rsidR="00A0273E">
                      <w:rPr>
                        <w:rStyle w:val="Hyperlink"/>
                        <w:rFonts w:ascii="Arial" w:eastAsia="Times New Roman" w:hAnsi="Arial" w:cs="Arial"/>
                        <w:color w:val="1953CB"/>
                        <w:sz w:val="24"/>
                        <w:szCs w:val="24"/>
                      </w:rPr>
                      <w:t>Maintaining Good Credit History</w:t>
                    </w:r>
                  </w:hyperlink>
                </w:p>
                <w:p w14:paraId="0FF8E68A" w14:textId="77777777" w:rsidR="00A0273E" w:rsidRDefault="001902A0">
                  <w:pPr>
                    <w:numPr>
                      <w:ilvl w:val="0"/>
                      <w:numId w:val="1"/>
                    </w:numPr>
                    <w:spacing w:before="100" w:beforeAutospacing="1" w:after="105"/>
                    <w:rPr>
                      <w:rFonts w:ascii="Arial" w:eastAsia="Times New Roman" w:hAnsi="Arial" w:cs="Arial"/>
                      <w:color w:val="000000"/>
                      <w:sz w:val="24"/>
                      <w:szCs w:val="24"/>
                    </w:rPr>
                  </w:pPr>
                  <w:hyperlink w:anchor="link_2" w:history="1">
                    <w:r w:rsidR="00A0273E">
                      <w:rPr>
                        <w:rStyle w:val="Hyperlink"/>
                        <w:rFonts w:ascii="Arial" w:eastAsia="Times New Roman" w:hAnsi="Arial" w:cs="Arial"/>
                        <w:color w:val="1953CB"/>
                        <w:sz w:val="24"/>
                        <w:szCs w:val="24"/>
                      </w:rPr>
                      <w:t>FSA Offers Loan Servicing Options</w:t>
                    </w:r>
                  </w:hyperlink>
                </w:p>
                <w:p w14:paraId="5AB0F693" w14:textId="77777777" w:rsidR="00A0273E" w:rsidRDefault="001902A0">
                  <w:pPr>
                    <w:numPr>
                      <w:ilvl w:val="0"/>
                      <w:numId w:val="1"/>
                    </w:numPr>
                    <w:spacing w:before="100" w:beforeAutospacing="1" w:after="105"/>
                    <w:rPr>
                      <w:rFonts w:ascii="Arial" w:eastAsia="Times New Roman" w:hAnsi="Arial" w:cs="Arial"/>
                      <w:color w:val="000000"/>
                      <w:sz w:val="24"/>
                      <w:szCs w:val="24"/>
                    </w:rPr>
                  </w:pPr>
                  <w:hyperlink w:anchor="link_5" w:history="1">
                    <w:r w:rsidR="00A0273E">
                      <w:rPr>
                        <w:rStyle w:val="Hyperlink"/>
                        <w:rFonts w:ascii="Arial" w:eastAsia="Times New Roman" w:hAnsi="Arial" w:cs="Arial"/>
                        <w:color w:val="1953CB"/>
                        <w:sz w:val="24"/>
                        <w:szCs w:val="24"/>
                      </w:rPr>
                      <w:t>USDA Announces Streamlined Guaranteed Loans and Additional Lender Category for Small-Scale Operators</w:t>
                    </w:r>
                  </w:hyperlink>
                </w:p>
                <w:p w14:paraId="51F05951" w14:textId="77777777" w:rsidR="00A0273E" w:rsidRDefault="001902A0">
                  <w:pPr>
                    <w:numPr>
                      <w:ilvl w:val="0"/>
                      <w:numId w:val="1"/>
                    </w:numPr>
                    <w:spacing w:before="100" w:beforeAutospacing="1" w:after="105"/>
                    <w:rPr>
                      <w:rFonts w:ascii="Arial" w:eastAsia="Times New Roman" w:hAnsi="Arial" w:cs="Arial"/>
                      <w:color w:val="000000"/>
                      <w:sz w:val="24"/>
                      <w:szCs w:val="24"/>
                    </w:rPr>
                  </w:pPr>
                  <w:hyperlink w:anchor="link_9" w:history="1">
                    <w:r w:rsidR="00A0273E">
                      <w:rPr>
                        <w:rStyle w:val="Hyperlink"/>
                        <w:rFonts w:ascii="Arial" w:eastAsia="Times New Roman" w:hAnsi="Arial" w:cs="Arial"/>
                        <w:color w:val="1953CB"/>
                        <w:sz w:val="24"/>
                        <w:szCs w:val="24"/>
                      </w:rPr>
                      <w:t>Important Dates</w:t>
                    </w:r>
                  </w:hyperlink>
                </w:p>
                <w:p w14:paraId="0C9F5231" w14:textId="77777777" w:rsidR="00A0273E" w:rsidRDefault="001902A0">
                  <w:pPr>
                    <w:numPr>
                      <w:ilvl w:val="0"/>
                      <w:numId w:val="1"/>
                    </w:numPr>
                    <w:spacing w:before="100" w:beforeAutospacing="1" w:after="105"/>
                    <w:rPr>
                      <w:rFonts w:ascii="Arial" w:eastAsia="Times New Roman" w:hAnsi="Arial" w:cs="Arial"/>
                      <w:color w:val="000000"/>
                      <w:sz w:val="24"/>
                      <w:szCs w:val="24"/>
                    </w:rPr>
                  </w:pPr>
                  <w:hyperlink w:anchor="link_10" w:history="1">
                    <w:r w:rsidR="00A0273E">
                      <w:rPr>
                        <w:rStyle w:val="Hyperlink"/>
                        <w:rFonts w:ascii="Arial" w:eastAsia="Times New Roman" w:hAnsi="Arial" w:cs="Arial"/>
                        <w:color w:val="1953CB"/>
                        <w:sz w:val="24"/>
                        <w:szCs w:val="24"/>
                      </w:rPr>
                      <w:t>Current Interest Rates for February</w:t>
                    </w:r>
                  </w:hyperlink>
                </w:p>
                <w:p w14:paraId="5720EC81" w14:textId="77777777" w:rsidR="00A0273E" w:rsidRDefault="001902A0" w:rsidP="00A0273E">
                  <w:pPr>
                    <w:jc w:val="center"/>
                    <w:rPr>
                      <w:rFonts w:eastAsia="Times New Roman"/>
                    </w:rPr>
                  </w:pPr>
                  <w:r>
                    <w:rPr>
                      <w:rFonts w:eastAsia="Times New Roman"/>
                    </w:rPr>
                    <w:pict w14:anchorId="4AB6E898">
                      <v:rect id="_x0000_i1025" style="width:468pt;height:1.5pt" o:hralign="center" o:hrstd="t" o:hrnoshade="t" o:hr="t" fillcolor="#aaa" stroked="f"/>
                    </w:pict>
                  </w:r>
                </w:p>
                <w:p w14:paraId="251DEE60" w14:textId="77777777" w:rsidR="00A0273E" w:rsidRDefault="00A0273E">
                  <w:pPr>
                    <w:pStyle w:val="Heading1"/>
                    <w:spacing w:before="0" w:beforeAutospacing="0" w:after="150" w:afterAutospacing="0"/>
                    <w:rPr>
                      <w:rFonts w:ascii="Arial" w:eastAsia="Times New Roman" w:hAnsi="Arial" w:cs="Arial"/>
                      <w:color w:val="000000"/>
                      <w:sz w:val="36"/>
                      <w:szCs w:val="36"/>
                    </w:rPr>
                  </w:pPr>
                  <w:bookmarkStart w:id="0" w:name="link_3"/>
                  <w:r>
                    <w:rPr>
                      <w:rFonts w:ascii="Arial" w:eastAsia="Times New Roman" w:hAnsi="Arial" w:cs="Arial"/>
                      <w:color w:val="000000"/>
                      <w:sz w:val="36"/>
                      <w:szCs w:val="36"/>
                    </w:rPr>
                    <w:t>USDA Announces Signup for Pandemic Assistance Revenue Program</w:t>
                  </w:r>
                  <w:bookmarkEnd w:id="0"/>
                </w:p>
                <w:p w14:paraId="084EA6BB"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The Pandemic Assistance Revenue Program (PARP) will assist eligible producers of agricultural commodities who experienced revenue decreases in calendar year 2020 compared to 2018 or 2019 due to the COVID-19 pandemic. PARP will help address gaps in previous pandemic assistance, which was targeted at price loss or lack of market access, rather than overall revenue losses. </w:t>
                  </w:r>
                </w:p>
                <w:p w14:paraId="4C5EFCD8"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USDA's Farm Service Agency will accept PARP applications from January 23, 2023, through June 2, 2023.</w:t>
                  </w:r>
                </w:p>
                <w:p w14:paraId="7316CB0C" w14:textId="77777777" w:rsidR="00A0273E" w:rsidRDefault="00A0273E">
                  <w:pPr>
                    <w:spacing w:before="150" w:after="225"/>
                    <w:rPr>
                      <w:rFonts w:ascii="Arial" w:hAnsi="Arial" w:cs="Arial"/>
                      <w:color w:val="000000"/>
                      <w:sz w:val="21"/>
                      <w:szCs w:val="21"/>
                    </w:rPr>
                  </w:pPr>
                  <w:r>
                    <w:rPr>
                      <w:rStyle w:val="Strong"/>
                      <w:rFonts w:ascii="Arial" w:hAnsi="Arial" w:cs="Arial"/>
                      <w:color w:val="000000"/>
                      <w:sz w:val="21"/>
                      <w:szCs w:val="21"/>
                    </w:rPr>
                    <w:t>Eligible and Ineligible Commodities</w:t>
                  </w:r>
                </w:p>
                <w:p w14:paraId="4C7890BB"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 xml:space="preserve">For PARP, eligible agricultural commodities include crops, aquaculture, livestock, livestock byproducts, or other animals or animal byproducts that are produced as part of a farming operation and are intended to be commercially marketed. This includes only commodities </w:t>
                  </w:r>
                  <w:r>
                    <w:rPr>
                      <w:rFonts w:ascii="Arial" w:hAnsi="Arial" w:cs="Arial"/>
                      <w:color w:val="000000"/>
                      <w:sz w:val="21"/>
                      <w:szCs w:val="21"/>
                    </w:rPr>
                    <w:lastRenderedPageBreak/>
                    <w:t>produced in the United States or those produced outside the United States by a producer located in the United States and marketed inside the United States.</w:t>
                  </w:r>
                </w:p>
                <w:p w14:paraId="48553C10"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The following commodities </w:t>
                  </w:r>
                  <w:r>
                    <w:rPr>
                      <w:rStyle w:val="Strong"/>
                      <w:rFonts w:ascii="Arial" w:hAnsi="Arial" w:cs="Arial"/>
                      <w:color w:val="000000"/>
                      <w:sz w:val="21"/>
                      <w:szCs w:val="21"/>
                    </w:rPr>
                    <w:t>are not eligible</w:t>
                  </w:r>
                  <w:r>
                    <w:rPr>
                      <w:rFonts w:ascii="Arial" w:hAnsi="Arial" w:cs="Arial"/>
                      <w:color w:val="000000"/>
                      <w:sz w:val="21"/>
                      <w:szCs w:val="21"/>
                    </w:rPr>
                    <w:t> for PARP:</w:t>
                  </w:r>
                </w:p>
                <w:p w14:paraId="08EDFB65" w14:textId="77777777" w:rsidR="00A0273E" w:rsidRDefault="00A0273E">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Wild free-roaming animals.</w:t>
                  </w:r>
                </w:p>
                <w:p w14:paraId="2CD21368" w14:textId="77777777" w:rsidR="00A0273E" w:rsidRDefault="00A0273E">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Horses and other animals used or intended to be used for racing or wagering.</w:t>
                  </w:r>
                </w:p>
                <w:p w14:paraId="123F3BB9" w14:textId="77777777" w:rsidR="00A0273E" w:rsidRDefault="00A0273E">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Aquatic species that do not meet the definition of aquaculture.</w:t>
                  </w:r>
                </w:p>
                <w:p w14:paraId="1EE2F1DD" w14:textId="77777777" w:rsidR="00A0273E" w:rsidRDefault="00A0273E">
                  <w:pPr>
                    <w:numPr>
                      <w:ilvl w:val="0"/>
                      <w:numId w:val="3"/>
                    </w:numPr>
                    <w:spacing w:before="100" w:beforeAutospacing="1" w:after="105"/>
                    <w:rPr>
                      <w:rFonts w:ascii="Arial" w:eastAsia="Times New Roman" w:hAnsi="Arial" w:cs="Arial"/>
                      <w:color w:val="000000"/>
                      <w:sz w:val="21"/>
                      <w:szCs w:val="21"/>
                    </w:rPr>
                  </w:pPr>
                  <w:r>
                    <w:rPr>
                      <w:rStyle w:val="Emphasis"/>
                      <w:rFonts w:ascii="Arial" w:eastAsia="Times New Roman" w:hAnsi="Arial" w:cs="Arial"/>
                      <w:color w:val="000000"/>
                      <w:sz w:val="21"/>
                      <w:szCs w:val="21"/>
                    </w:rPr>
                    <w:t>Cannabis sativa L.</w:t>
                  </w:r>
                  <w:r>
                    <w:rPr>
                      <w:rFonts w:ascii="Arial" w:eastAsia="Times New Roman" w:hAnsi="Arial" w:cs="Arial"/>
                      <w:color w:val="000000"/>
                      <w:sz w:val="21"/>
                      <w:szCs w:val="21"/>
                    </w:rPr>
                    <w:t> and any part of that plant that does not meet the definition of hemp.</w:t>
                  </w:r>
                </w:p>
                <w:p w14:paraId="036573F8" w14:textId="77777777" w:rsidR="00A0273E" w:rsidRDefault="00A0273E">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Timber.</w:t>
                  </w:r>
                </w:p>
                <w:p w14:paraId="661EABE9" w14:textId="77777777" w:rsidR="00A0273E" w:rsidRDefault="00A0273E">
                  <w:pPr>
                    <w:spacing w:before="150" w:after="225"/>
                    <w:rPr>
                      <w:rFonts w:ascii="Arial" w:hAnsi="Arial" w:cs="Arial"/>
                      <w:color w:val="000000"/>
                      <w:sz w:val="21"/>
                      <w:szCs w:val="21"/>
                    </w:rPr>
                  </w:pPr>
                  <w:r>
                    <w:rPr>
                      <w:rStyle w:val="Strong"/>
                      <w:rFonts w:ascii="Arial" w:hAnsi="Arial" w:cs="Arial"/>
                      <w:color w:val="000000"/>
                      <w:sz w:val="21"/>
                      <w:szCs w:val="21"/>
                    </w:rPr>
                    <w:t>Program Eligibility</w:t>
                  </w:r>
                </w:p>
                <w:p w14:paraId="41B5FA0A"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PARP payments will be made on a whole-farm basis, not commodity-by-commodity. To be eligible for PARP, an agricultural producer must have been in the business of farming during at least part of the 2020 calendar year and must have experienced a 15 percent decrease in allowable gross revenue in 2020, as compared to either:</w:t>
                  </w:r>
                </w:p>
                <w:p w14:paraId="7D4616CA" w14:textId="77777777" w:rsidR="00A0273E" w:rsidRDefault="00A0273E">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The 2018 or 2019 </w:t>
                  </w:r>
                  <w:r>
                    <w:rPr>
                      <w:rStyle w:val="Strong"/>
                      <w:rFonts w:ascii="Arial" w:eastAsia="Times New Roman" w:hAnsi="Arial" w:cs="Arial"/>
                      <w:color w:val="000000"/>
                      <w:sz w:val="21"/>
                      <w:szCs w:val="21"/>
                    </w:rPr>
                    <w:t>calendar year</w:t>
                  </w:r>
                  <w:r>
                    <w:rPr>
                      <w:rFonts w:ascii="Arial" w:eastAsia="Times New Roman" w:hAnsi="Arial" w:cs="Arial"/>
                      <w:color w:val="000000"/>
                      <w:sz w:val="21"/>
                      <w:szCs w:val="21"/>
                    </w:rPr>
                    <w:t>, </w:t>
                  </w:r>
                  <w:r>
                    <w:rPr>
                      <w:rStyle w:val="Emphasis"/>
                      <w:rFonts w:ascii="Arial" w:eastAsia="Times New Roman" w:hAnsi="Arial" w:cs="Arial"/>
                      <w:color w:val="000000"/>
                      <w:sz w:val="21"/>
                      <w:szCs w:val="21"/>
                    </w:rPr>
                    <w:t>as elected by the producer</w:t>
                  </w:r>
                  <w:r>
                    <w:rPr>
                      <w:rFonts w:ascii="Arial" w:eastAsia="Times New Roman" w:hAnsi="Arial" w:cs="Arial"/>
                      <w:color w:val="000000"/>
                      <w:sz w:val="21"/>
                      <w:szCs w:val="21"/>
                    </w:rPr>
                    <w:t>, if they received allowable gross revenue during the 2018 or 2019 </w:t>
                  </w:r>
                  <w:r>
                    <w:rPr>
                      <w:rStyle w:val="Strong"/>
                      <w:rFonts w:ascii="Arial" w:eastAsia="Times New Roman" w:hAnsi="Arial" w:cs="Arial"/>
                      <w:color w:val="000000"/>
                      <w:sz w:val="21"/>
                      <w:szCs w:val="21"/>
                    </w:rPr>
                    <w:t>calendar years</w:t>
                  </w:r>
                  <w:r>
                    <w:rPr>
                      <w:rFonts w:ascii="Arial" w:eastAsia="Times New Roman" w:hAnsi="Arial" w:cs="Arial"/>
                      <w:color w:val="000000"/>
                      <w:sz w:val="21"/>
                      <w:szCs w:val="21"/>
                    </w:rPr>
                    <w:t>, or</w:t>
                  </w:r>
                </w:p>
                <w:p w14:paraId="04E53654" w14:textId="77777777" w:rsidR="00A0273E" w:rsidRDefault="00A0273E">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The producer’s expected 2020 calendar year allowable gross </w:t>
                  </w:r>
                  <w:proofErr w:type="gramStart"/>
                  <w:r>
                    <w:rPr>
                      <w:rFonts w:ascii="Arial" w:eastAsia="Times New Roman" w:hAnsi="Arial" w:cs="Arial"/>
                      <w:color w:val="000000"/>
                      <w:sz w:val="21"/>
                      <w:szCs w:val="21"/>
                    </w:rPr>
                    <w:t>revenue, if</w:t>
                  </w:r>
                  <w:proofErr w:type="gramEnd"/>
                  <w:r>
                    <w:rPr>
                      <w:rFonts w:ascii="Arial" w:eastAsia="Times New Roman" w:hAnsi="Arial" w:cs="Arial"/>
                      <w:color w:val="000000"/>
                      <w:sz w:val="21"/>
                      <w:szCs w:val="21"/>
                    </w:rPr>
                    <w:t xml:space="preserve"> the producer had no allowable gross revenue in 2018 or 2019.</w:t>
                  </w:r>
                </w:p>
                <w:p w14:paraId="6861DA34"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PARP payments will be issued after the application period ends on June 2, 2023. </w:t>
                  </w:r>
                </w:p>
                <w:p w14:paraId="0CFCE4BF"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 xml:space="preserve">For more information on determining allowable gross revenue visit </w:t>
                  </w:r>
                  <w:hyperlink r:id="rId6" w:history="1">
                    <w:r>
                      <w:rPr>
                        <w:rStyle w:val="Hyperlink"/>
                        <w:rFonts w:ascii="Arial" w:hAnsi="Arial" w:cs="Arial"/>
                        <w:color w:val="1953CB"/>
                        <w:sz w:val="21"/>
                        <w:szCs w:val="21"/>
                      </w:rPr>
                      <w:t>farmers.gov/coronavirus/pandemic-assistance/</w:t>
                    </w:r>
                    <w:proofErr w:type="spellStart"/>
                    <w:r>
                      <w:rPr>
                        <w:rStyle w:val="Hyperlink"/>
                        <w:rFonts w:ascii="Arial" w:hAnsi="Arial" w:cs="Arial"/>
                        <w:color w:val="1953CB"/>
                        <w:sz w:val="21"/>
                        <w:szCs w:val="21"/>
                      </w:rPr>
                      <w:t>parp</w:t>
                    </w:r>
                    <w:proofErr w:type="spellEnd"/>
                  </w:hyperlink>
                  <w:r>
                    <w:rPr>
                      <w:rFonts w:ascii="Arial" w:hAnsi="Arial" w:cs="Arial"/>
                      <w:color w:val="000000"/>
                      <w:sz w:val="21"/>
                      <w:szCs w:val="21"/>
                    </w:rPr>
                    <w:t xml:space="preserve"> or review the </w:t>
                  </w:r>
                  <w:hyperlink r:id="rId7" w:history="1">
                    <w:r>
                      <w:rPr>
                        <w:rStyle w:val="Hyperlink"/>
                        <w:rFonts w:ascii="Arial" w:hAnsi="Arial" w:cs="Arial"/>
                        <w:color w:val="1953CB"/>
                        <w:sz w:val="21"/>
                        <w:szCs w:val="21"/>
                      </w:rPr>
                      <w:t>PARP fact sheet</w:t>
                    </w:r>
                  </w:hyperlink>
                  <w:r>
                    <w:rPr>
                      <w:rFonts w:ascii="Arial" w:hAnsi="Arial" w:cs="Arial"/>
                      <w:color w:val="000000"/>
                      <w:sz w:val="21"/>
                      <w:szCs w:val="21"/>
                    </w:rPr>
                    <w:t>.</w:t>
                  </w:r>
                </w:p>
                <w:p w14:paraId="5CE01D6C" w14:textId="77777777" w:rsidR="00A0273E" w:rsidRDefault="00A0273E">
                  <w:pPr>
                    <w:spacing w:before="150" w:after="225"/>
                    <w:rPr>
                      <w:rFonts w:ascii="Arial" w:hAnsi="Arial" w:cs="Arial"/>
                      <w:color w:val="000000"/>
                      <w:sz w:val="21"/>
                      <w:szCs w:val="21"/>
                    </w:rPr>
                  </w:pPr>
                  <w:r>
                    <w:rPr>
                      <w:rStyle w:val="Strong"/>
                      <w:rFonts w:ascii="Arial" w:hAnsi="Arial" w:cs="Arial"/>
                      <w:color w:val="000000"/>
                      <w:sz w:val="21"/>
                      <w:szCs w:val="21"/>
                    </w:rPr>
                    <w:t>More Information</w:t>
                  </w:r>
                </w:p>
                <w:p w14:paraId="1CD58E41"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 xml:space="preserve">To apply for PARP, contact your </w:t>
                  </w:r>
                  <w:hyperlink r:id="rId8" w:tgtFrame="_blank" w:history="1">
                    <w:r>
                      <w:rPr>
                        <w:rStyle w:val="Hyperlink"/>
                        <w:rFonts w:ascii="Arial" w:hAnsi="Arial" w:cs="Arial"/>
                        <w:color w:val="1953CB"/>
                        <w:sz w:val="21"/>
                        <w:szCs w:val="21"/>
                      </w:rPr>
                      <w:t>local USDA Service Center</w:t>
                    </w:r>
                  </w:hyperlink>
                  <w:r>
                    <w:rPr>
                      <w:rFonts w:ascii="Arial" w:hAnsi="Arial" w:cs="Arial"/>
                      <w:color w:val="000000"/>
                      <w:sz w:val="21"/>
                      <w:szCs w:val="21"/>
                    </w:rPr>
                    <w:t>.</w:t>
                  </w:r>
                </w:p>
                <w:p w14:paraId="47BF1B2B" w14:textId="77777777" w:rsidR="00A0273E" w:rsidRDefault="001902A0" w:rsidP="00A0273E">
                  <w:pPr>
                    <w:jc w:val="center"/>
                    <w:rPr>
                      <w:rFonts w:eastAsia="Times New Roman"/>
                    </w:rPr>
                  </w:pPr>
                  <w:r>
                    <w:rPr>
                      <w:rFonts w:eastAsia="Times New Roman"/>
                    </w:rPr>
                    <w:pict w14:anchorId="6605E995">
                      <v:rect id="_x0000_i1026" style="width:468pt;height:1.5pt" o:hralign="center" o:hrstd="t" o:hrnoshade="t" o:hr="t" fillcolor="#aaa" stroked="f"/>
                    </w:pict>
                  </w:r>
                </w:p>
                <w:p w14:paraId="09822C5F" w14:textId="77777777" w:rsidR="00A0273E" w:rsidRDefault="00A0273E">
                  <w:pPr>
                    <w:pStyle w:val="Heading1"/>
                    <w:spacing w:before="0" w:beforeAutospacing="0" w:after="150" w:afterAutospacing="0"/>
                    <w:rPr>
                      <w:rFonts w:ascii="Arial" w:eastAsia="Times New Roman" w:hAnsi="Arial" w:cs="Arial"/>
                      <w:color w:val="000000"/>
                      <w:sz w:val="36"/>
                      <w:szCs w:val="36"/>
                    </w:rPr>
                  </w:pPr>
                  <w:bookmarkStart w:id="1" w:name="link_7"/>
                  <w:r>
                    <w:rPr>
                      <w:rFonts w:ascii="Arial" w:eastAsia="Times New Roman" w:hAnsi="Arial" w:cs="Arial"/>
                      <w:color w:val="000000"/>
                      <w:sz w:val="36"/>
                      <w:szCs w:val="36"/>
                    </w:rPr>
                    <w:t>USDA Announces Signup for Crop and Revenue Loss Assistance for Agricultural Producers</w:t>
                  </w:r>
                  <w:bookmarkEnd w:id="1"/>
                </w:p>
                <w:p w14:paraId="61ECF3A1"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 xml:space="preserve">Signup begins January 23 for additional emergency relief from the U.S. Department of Agriculture (USDA) through the </w:t>
                  </w:r>
                  <w:hyperlink r:id="rId9" w:tgtFrame="_blank" w:history="1">
                    <w:r>
                      <w:rPr>
                        <w:rStyle w:val="Hyperlink"/>
                        <w:rFonts w:ascii="Arial" w:hAnsi="Arial" w:cs="Arial"/>
                        <w:color w:val="1953CB"/>
                        <w:sz w:val="21"/>
                        <w:szCs w:val="21"/>
                      </w:rPr>
                      <w:t>Emergency Relief Program</w:t>
                    </w:r>
                  </w:hyperlink>
                  <w:r>
                    <w:rPr>
                      <w:rFonts w:ascii="Arial" w:hAnsi="Arial" w:cs="Arial"/>
                      <w:color w:val="000000"/>
                      <w:sz w:val="21"/>
                      <w:szCs w:val="21"/>
                    </w:rPr>
                    <w:t xml:space="preserve"> (ERP) Phase Two.</w:t>
                  </w:r>
                </w:p>
                <w:p w14:paraId="5A4B4D64"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To be eligible for Phase Two, producers must have suffered a decrease in allowable gross revenue in 2020 or 2021 due to necessary expenses related to losses of eligible crops from a qualifying natural disaster event. Eligible crops include both traditional insurable commodities and specialty crops that are produced in the United States as part of a farming operation and are intended to be commercially marketed. This also includes losses of eligible on-farm stored commodities. ERP Phase 2 applicants will use the following tax years when selecting allowable gross revenue:   </w:t>
                  </w:r>
                </w:p>
                <w:p w14:paraId="15E4D05E" w14:textId="77777777" w:rsidR="00A0273E" w:rsidRDefault="00A0273E">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Benchmark years: 2018 and/or 2019; estimated for new producers with no 2018 or 2019 revenue or adjusted if the benchmark years are not representative of the disaster year due to a change in operation size.</w:t>
                  </w:r>
                </w:p>
                <w:p w14:paraId="061A743A" w14:textId="77777777" w:rsidR="00A0273E" w:rsidRDefault="00A0273E">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Disaster years: 2020 and/or 2021. The allowable gross revenue for the specific disaster year will be based on the tax year applicable to that revenue (2020, 2021 or 2022). </w:t>
                  </w:r>
                </w:p>
                <w:p w14:paraId="3FE992E3"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 xml:space="preserve">The ERP tool assists producers in calculating allowable gross revenue, as well as adjusted revenue for the benchmark years 2018 and 2019, and allowable gross revenue for representative tax years 2020-2022 which represent disaster years 2020 and 2021. Once producers complete the allowable gross revenue entries, they </w:t>
                  </w:r>
                  <w:proofErr w:type="gramStart"/>
                  <w:r>
                    <w:rPr>
                      <w:rFonts w:ascii="Arial" w:hAnsi="Arial" w:cs="Arial"/>
                      <w:color w:val="000000"/>
                      <w:sz w:val="21"/>
                      <w:szCs w:val="21"/>
                    </w:rPr>
                    <w:t>are able to</w:t>
                  </w:r>
                  <w:proofErr w:type="gramEnd"/>
                  <w:r>
                    <w:rPr>
                      <w:rFonts w:ascii="Arial" w:hAnsi="Arial" w:cs="Arial"/>
                      <w:color w:val="000000"/>
                      <w:sz w:val="21"/>
                      <w:szCs w:val="21"/>
                    </w:rPr>
                    <w:t xml:space="preserve"> print forms FSA-521 and FSA-521A through this tool. </w:t>
                  </w:r>
                </w:p>
                <w:p w14:paraId="7EB4E2AE"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The ERP Phase 2 and PARP application period is open from January 23 through June 2 2023.</w:t>
                  </w:r>
                </w:p>
                <w:p w14:paraId="7C6933B4"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 xml:space="preserve">For more information on payment calculations, payment limitations or how to determine allowable gross revenue, please reference the </w:t>
                  </w:r>
                  <w:hyperlink r:id="rId10" w:history="1">
                    <w:r>
                      <w:rPr>
                        <w:rStyle w:val="Hyperlink"/>
                        <w:rFonts w:ascii="Arial" w:hAnsi="Arial" w:cs="Arial"/>
                        <w:color w:val="1953CB"/>
                        <w:sz w:val="21"/>
                        <w:szCs w:val="21"/>
                      </w:rPr>
                      <w:t>ERP Phase 2 fact sheet.</w:t>
                    </w:r>
                  </w:hyperlink>
                </w:p>
                <w:p w14:paraId="6AF18264" w14:textId="77777777" w:rsidR="00A0273E" w:rsidRDefault="001902A0" w:rsidP="00A0273E">
                  <w:pPr>
                    <w:jc w:val="center"/>
                    <w:rPr>
                      <w:rFonts w:eastAsia="Times New Roman"/>
                    </w:rPr>
                  </w:pPr>
                  <w:r>
                    <w:rPr>
                      <w:rFonts w:eastAsia="Times New Roman"/>
                    </w:rPr>
                    <w:pict w14:anchorId="0BDED538">
                      <v:rect id="_x0000_i1027" style="width:468pt;height:1.5pt" o:hralign="center" o:hrstd="t" o:hrnoshade="t" o:hr="t" fillcolor="#aaa" stroked="f"/>
                    </w:pict>
                  </w:r>
                </w:p>
                <w:p w14:paraId="4E2415DC" w14:textId="77777777" w:rsidR="00A0273E" w:rsidRDefault="00A0273E">
                  <w:pPr>
                    <w:pStyle w:val="Heading1"/>
                    <w:spacing w:before="0" w:beforeAutospacing="0" w:after="150" w:afterAutospacing="0"/>
                    <w:rPr>
                      <w:rFonts w:ascii="Arial" w:eastAsia="Times New Roman" w:hAnsi="Arial" w:cs="Arial"/>
                      <w:color w:val="000000"/>
                      <w:sz w:val="36"/>
                      <w:szCs w:val="36"/>
                    </w:rPr>
                  </w:pPr>
                  <w:bookmarkStart w:id="2" w:name="link_6"/>
                  <w:r>
                    <w:rPr>
                      <w:rFonts w:ascii="Arial" w:eastAsia="Times New Roman" w:hAnsi="Arial" w:cs="Arial"/>
                      <w:color w:val="000000"/>
                      <w:sz w:val="36"/>
                      <w:szCs w:val="36"/>
                    </w:rPr>
                    <w:t>Farmers Can Now Make 2023 Crop Year Elections, Enroll in Agriculture Risk Coverage and Price Loss Coverage Programs </w:t>
                  </w:r>
                  <w:bookmarkEnd w:id="2"/>
                </w:p>
                <w:tbl>
                  <w:tblPr>
                    <w:tblW w:w="5000" w:type="pct"/>
                    <w:tblCellMar>
                      <w:left w:w="0" w:type="dxa"/>
                      <w:right w:w="0" w:type="dxa"/>
                    </w:tblCellMar>
                    <w:tblLook w:val="04A0" w:firstRow="1" w:lastRow="0" w:firstColumn="1" w:lastColumn="0" w:noHBand="0" w:noVBand="1"/>
                  </w:tblPr>
                  <w:tblGrid>
                    <w:gridCol w:w="8760"/>
                  </w:tblGrid>
                  <w:tr w:rsidR="00A0273E" w14:paraId="0006E8CB" w14:textId="77777777">
                    <w:tc>
                      <w:tcPr>
                        <w:tcW w:w="0" w:type="auto"/>
                        <w:vAlign w:val="center"/>
                        <w:hideMark/>
                      </w:tcPr>
                      <w:p w14:paraId="5967898A" w14:textId="486F1F97" w:rsidR="00A0273E" w:rsidRDefault="00A0273E">
                        <w:pPr>
                          <w:spacing w:after="150"/>
                          <w:rPr>
                            <w:rFonts w:ascii="Arial" w:hAnsi="Arial" w:cs="Arial"/>
                            <w:color w:val="000000"/>
                            <w:sz w:val="21"/>
                            <w:szCs w:val="21"/>
                          </w:rPr>
                        </w:pPr>
                        <w:r>
                          <w:rPr>
                            <w:noProof/>
                          </w:rPr>
                          <w:drawing>
                            <wp:anchor distT="0" distB="0" distL="66675" distR="66675" simplePos="0" relativeHeight="251659264" behindDoc="0" locked="0" layoutInCell="1" allowOverlap="0" wp14:anchorId="62A12847" wp14:editId="6DAE07D3">
                              <wp:simplePos x="0" y="0"/>
                              <wp:positionH relativeFrom="column">
                                <wp:align>right</wp:align>
                              </wp:positionH>
                              <wp:positionV relativeFrom="line">
                                <wp:posOffset>0</wp:posOffset>
                              </wp:positionV>
                              <wp:extent cx="2181225" cy="6286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181225" cy="6286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Agricultural producers can now change election and enroll in the </w:t>
                        </w:r>
                        <w:hyperlink r:id="rId12" w:tgtFrame="_blank" w:history="1">
                          <w:r>
                            <w:rPr>
                              <w:rStyle w:val="Hyperlink"/>
                              <w:rFonts w:ascii="Arial" w:hAnsi="Arial" w:cs="Arial"/>
                              <w:color w:val="1953CB"/>
                              <w:sz w:val="21"/>
                              <w:szCs w:val="21"/>
                            </w:rPr>
                            <w:t>Agriculture Risk Coverage (ARC) and Price Loss Coverage</w:t>
                          </w:r>
                        </w:hyperlink>
                        <w:r>
                          <w:rPr>
                            <w:rFonts w:ascii="Arial" w:hAnsi="Arial" w:cs="Arial"/>
                            <w:color w:val="000000"/>
                            <w:sz w:val="21"/>
                            <w:szCs w:val="21"/>
                          </w:rPr>
                          <w:t xml:space="preserve"> programs for the 2023 crop year, two key safety net programs offered by the U.S. Department of Agriculture (USDA). Signup began Oct. 17, 2022, and producers have until March 15, 2023, to enroll in these two programs. Additionally, USDA’s Farm Service Agency (FSA) has started issuing payments totaling more than $255 million to producers with 2021 crops that have triggered payments through ARC or PLC.  </w:t>
                        </w:r>
                      </w:p>
                      <w:p w14:paraId="74144D32" w14:textId="77777777" w:rsidR="00A0273E" w:rsidRDefault="00A0273E">
                        <w:pPr>
                          <w:spacing w:after="150"/>
                          <w:rPr>
                            <w:rFonts w:ascii="Arial" w:hAnsi="Arial" w:cs="Arial"/>
                            <w:color w:val="000000"/>
                            <w:sz w:val="21"/>
                            <w:szCs w:val="21"/>
                          </w:rPr>
                        </w:pPr>
                        <w:r>
                          <w:rPr>
                            <w:rStyle w:val="Strong"/>
                            <w:rFonts w:ascii="Arial" w:hAnsi="Arial" w:cs="Arial"/>
                            <w:color w:val="000000"/>
                            <w:sz w:val="21"/>
                            <w:szCs w:val="21"/>
                          </w:rPr>
                          <w:t>2023 Elections and Enrollment</w:t>
                        </w:r>
                        <w:r>
                          <w:rPr>
                            <w:rFonts w:ascii="Arial" w:hAnsi="Arial" w:cs="Arial"/>
                            <w:color w:val="000000"/>
                            <w:sz w:val="21"/>
                            <w:szCs w:val="21"/>
                          </w:rPr>
                          <w:t>   </w:t>
                        </w:r>
                      </w:p>
                      <w:p w14:paraId="49E25DBE" w14:textId="77777777" w:rsidR="00A0273E" w:rsidRDefault="00A0273E">
                        <w:pPr>
                          <w:spacing w:after="150"/>
                          <w:rPr>
                            <w:rFonts w:ascii="Arial" w:hAnsi="Arial" w:cs="Arial"/>
                            <w:color w:val="000000"/>
                            <w:sz w:val="21"/>
                            <w:szCs w:val="21"/>
                          </w:rPr>
                        </w:pPr>
                        <w:r>
                          <w:rPr>
                            <w:rFonts w:ascii="Arial" w:hAnsi="Arial" w:cs="Arial"/>
                            <w:color w:val="000000"/>
                            <w:sz w:val="21"/>
                            <w:szCs w:val="21"/>
                          </w:rPr>
                          <w:t>Producers can elect coverage and enroll in ARC-County (ARC-CO) or PLC, which provide crop-by-crop protection, or ARC-Individual (ARC-IC), which protects the entire farm. Although election changes for 2023 are optional, producers must enroll through a signed contract each year. Also, if a producer has a multi-year contract on the farm and makes an election change for 2023, they must sign a new contract.    </w:t>
                        </w:r>
                      </w:p>
                      <w:p w14:paraId="0C330F21" w14:textId="77777777" w:rsidR="00A0273E" w:rsidRDefault="00A0273E">
                        <w:pPr>
                          <w:spacing w:after="150"/>
                          <w:rPr>
                            <w:rFonts w:ascii="Arial" w:hAnsi="Arial" w:cs="Arial"/>
                            <w:color w:val="000000"/>
                            <w:sz w:val="21"/>
                            <w:szCs w:val="21"/>
                          </w:rPr>
                        </w:pPr>
                        <w:r>
                          <w:rPr>
                            <w:rFonts w:ascii="Arial" w:hAnsi="Arial" w:cs="Arial"/>
                            <w:color w:val="000000"/>
                            <w:sz w:val="21"/>
                            <w:szCs w:val="21"/>
                          </w:rPr>
                          <w:t>If producers do not submit their election by the March 15, 2023 deadline, their election remains the same as their 2022 election for crops on the farm.  Farm owners cannot enroll in either program unless they have a share interest in the farm.     </w:t>
                        </w:r>
                      </w:p>
                      <w:p w14:paraId="1DD814F2" w14:textId="77777777" w:rsidR="00A0273E" w:rsidRDefault="00A0273E">
                        <w:pPr>
                          <w:spacing w:after="150"/>
                          <w:rPr>
                            <w:rFonts w:ascii="Arial" w:hAnsi="Arial" w:cs="Arial"/>
                            <w:color w:val="000000"/>
                            <w:sz w:val="21"/>
                            <w:szCs w:val="21"/>
                          </w:rPr>
                        </w:pPr>
                        <w:r>
                          <w:rPr>
                            <w:rFonts w:ascii="Arial" w:hAnsi="Arial" w:cs="Arial"/>
                            <w:color w:val="000000"/>
                            <w:sz w:val="21"/>
                            <w:szCs w:val="21"/>
                          </w:rPr>
                          <w:t>Covered commodities include barley, canola, large and small chickpeas, corn, </w:t>
                        </w:r>
                        <w:proofErr w:type="spellStart"/>
                        <w:r>
                          <w:rPr>
                            <w:rFonts w:ascii="Arial" w:hAnsi="Arial" w:cs="Arial"/>
                            <w:color w:val="000000"/>
                            <w:sz w:val="21"/>
                            <w:szCs w:val="21"/>
                          </w:rPr>
                          <w:t>crambe</w:t>
                        </w:r>
                        <w:proofErr w:type="spellEnd"/>
                        <w:r>
                          <w:rPr>
                            <w:rFonts w:ascii="Arial" w:hAnsi="Arial" w:cs="Arial"/>
                            <w:color w:val="000000"/>
                            <w:sz w:val="21"/>
                            <w:szCs w:val="21"/>
                          </w:rPr>
                          <w:t>, flaxseed, grain sorghum, lentils, mustard seed, oats, peanuts, dry peas, rapeseed, long grain rice, medium and short grain rice, safflower seed, seed cotton, sesame, soybeans, sunflower seed and wheat.    </w:t>
                        </w:r>
                      </w:p>
                      <w:p w14:paraId="05A844FC" w14:textId="77777777" w:rsidR="00A0273E" w:rsidRDefault="00A0273E">
                        <w:pPr>
                          <w:spacing w:after="150"/>
                          <w:rPr>
                            <w:rFonts w:ascii="Arial" w:hAnsi="Arial" w:cs="Arial"/>
                            <w:color w:val="000000"/>
                            <w:sz w:val="21"/>
                            <w:szCs w:val="21"/>
                          </w:rPr>
                        </w:pPr>
                        <w:r>
                          <w:rPr>
                            <w:rStyle w:val="Strong"/>
                            <w:rFonts w:ascii="Arial" w:hAnsi="Arial" w:cs="Arial"/>
                            <w:color w:val="000000"/>
                            <w:sz w:val="21"/>
                            <w:szCs w:val="21"/>
                          </w:rPr>
                          <w:lastRenderedPageBreak/>
                          <w:t>Web-Based Decision Tools</w:t>
                        </w:r>
                        <w:r>
                          <w:rPr>
                            <w:rFonts w:ascii="Arial" w:hAnsi="Arial" w:cs="Arial"/>
                            <w:color w:val="000000"/>
                            <w:sz w:val="21"/>
                            <w:szCs w:val="21"/>
                          </w:rPr>
                          <w:t>   </w:t>
                        </w:r>
                      </w:p>
                      <w:p w14:paraId="236B2C73" w14:textId="77777777" w:rsidR="00A0273E" w:rsidRDefault="00A0273E">
                        <w:pPr>
                          <w:spacing w:after="150"/>
                          <w:rPr>
                            <w:rFonts w:ascii="Arial" w:hAnsi="Arial" w:cs="Arial"/>
                            <w:color w:val="000000"/>
                            <w:sz w:val="21"/>
                            <w:szCs w:val="21"/>
                          </w:rPr>
                        </w:pPr>
                        <w:r>
                          <w:rPr>
                            <w:rFonts w:ascii="Arial" w:hAnsi="Arial" w:cs="Arial"/>
                            <w:color w:val="000000"/>
                            <w:sz w:val="21"/>
                            <w:szCs w:val="21"/>
                          </w:rPr>
                          <w:t>In partnership with USDA, the University of Illinois and Texas A&amp;M University offer web-based decision tools to assist producers in making informed, educated decisions using crop data specific to their respective farming operations. Tools include:   </w:t>
                        </w:r>
                      </w:p>
                      <w:p w14:paraId="6194F465" w14:textId="77777777" w:rsidR="00A0273E" w:rsidRDefault="001902A0">
                        <w:pPr>
                          <w:numPr>
                            <w:ilvl w:val="0"/>
                            <w:numId w:val="7"/>
                          </w:numPr>
                          <w:spacing w:before="100" w:beforeAutospacing="1" w:after="105"/>
                          <w:rPr>
                            <w:rFonts w:ascii="Arial" w:eastAsia="Times New Roman" w:hAnsi="Arial" w:cs="Arial"/>
                            <w:color w:val="000000"/>
                            <w:sz w:val="21"/>
                            <w:szCs w:val="21"/>
                          </w:rPr>
                        </w:pPr>
                        <w:hyperlink r:id="rId13" w:tgtFrame="_blank" w:history="1">
                          <w:r w:rsidR="00A0273E">
                            <w:rPr>
                              <w:rStyle w:val="Hyperlink"/>
                              <w:rFonts w:ascii="Arial" w:eastAsia="Times New Roman" w:hAnsi="Arial" w:cs="Arial"/>
                              <w:color w:val="1953CB"/>
                              <w:sz w:val="21"/>
                              <w:szCs w:val="21"/>
                            </w:rPr>
                            <w:t>Gardner-</w:t>
                          </w:r>
                          <w:proofErr w:type="spellStart"/>
                          <w:r w:rsidR="00A0273E">
                            <w:rPr>
                              <w:rStyle w:val="Hyperlink"/>
                              <w:rFonts w:ascii="Arial" w:eastAsia="Times New Roman" w:hAnsi="Arial" w:cs="Arial"/>
                              <w:color w:val="1953CB"/>
                              <w:sz w:val="21"/>
                              <w:szCs w:val="21"/>
                            </w:rPr>
                            <w:t>farmdoc</w:t>
                          </w:r>
                          <w:proofErr w:type="spellEnd"/>
                          <w:r w:rsidR="00A0273E">
                            <w:rPr>
                              <w:rStyle w:val="Hyperlink"/>
                              <w:rFonts w:ascii="Arial" w:eastAsia="Times New Roman" w:hAnsi="Arial" w:cs="Arial"/>
                              <w:color w:val="1953CB"/>
                              <w:sz w:val="21"/>
                              <w:szCs w:val="21"/>
                            </w:rPr>
                            <w:t xml:space="preserve"> Payment Calculator,</w:t>
                          </w:r>
                        </w:hyperlink>
                        <w:r w:rsidR="00A0273E">
                          <w:rPr>
                            <w:rFonts w:ascii="Arial" w:eastAsia="Times New Roman" w:hAnsi="Arial" w:cs="Arial"/>
                            <w:color w:val="000000"/>
                            <w:sz w:val="21"/>
                            <w:szCs w:val="21"/>
                          </w:rPr>
                          <w:t> a tool available through the University of Illinois allows producers to estimate payments for farms and counties for ARC-CO and PLC.  </w:t>
                        </w:r>
                      </w:p>
                      <w:p w14:paraId="2A709E82" w14:textId="77777777" w:rsidR="00A0273E" w:rsidRDefault="001902A0">
                        <w:pPr>
                          <w:numPr>
                            <w:ilvl w:val="0"/>
                            <w:numId w:val="7"/>
                          </w:numPr>
                          <w:spacing w:before="100" w:beforeAutospacing="1" w:after="105"/>
                          <w:rPr>
                            <w:rFonts w:ascii="Arial" w:eastAsia="Times New Roman" w:hAnsi="Arial" w:cs="Arial"/>
                            <w:color w:val="000000"/>
                            <w:sz w:val="21"/>
                            <w:szCs w:val="21"/>
                          </w:rPr>
                        </w:pPr>
                        <w:hyperlink r:id="rId14" w:tgtFrame="_blank" w:history="1">
                          <w:r w:rsidR="00A0273E">
                            <w:rPr>
                              <w:rStyle w:val="Hyperlink"/>
                              <w:rFonts w:ascii="Arial" w:eastAsia="Times New Roman" w:hAnsi="Arial" w:cs="Arial"/>
                              <w:color w:val="1953CB"/>
                              <w:sz w:val="21"/>
                              <w:szCs w:val="21"/>
                            </w:rPr>
                            <w:t>ARC and PLC Decision Tool,</w:t>
                          </w:r>
                        </w:hyperlink>
                        <w:r w:rsidR="00A0273E">
                          <w:rPr>
                            <w:rFonts w:ascii="Arial" w:eastAsia="Times New Roman" w:hAnsi="Arial" w:cs="Arial"/>
                            <w:color w:val="000000"/>
                            <w:sz w:val="21"/>
                            <w:szCs w:val="21"/>
                          </w:rPr>
                          <w:t> a tool available through Texas A&amp;M that allows producers to obtain basic information regarding the decision and factors that should be taken into consideration such as future commodity prices and historic yields to estimate payments for 2022.   </w:t>
                        </w:r>
                      </w:p>
                      <w:p w14:paraId="3D7DB692" w14:textId="77777777" w:rsidR="00A0273E" w:rsidRDefault="00A0273E">
                        <w:pPr>
                          <w:spacing w:after="150"/>
                          <w:rPr>
                            <w:rFonts w:ascii="Arial" w:hAnsi="Arial" w:cs="Arial"/>
                            <w:color w:val="000000"/>
                            <w:sz w:val="21"/>
                            <w:szCs w:val="21"/>
                          </w:rPr>
                        </w:pPr>
                        <w:r>
                          <w:rPr>
                            <w:rStyle w:val="Strong"/>
                            <w:rFonts w:ascii="Arial" w:hAnsi="Arial" w:cs="Arial"/>
                            <w:color w:val="000000"/>
                            <w:sz w:val="21"/>
                            <w:szCs w:val="21"/>
                          </w:rPr>
                          <w:t>2021 Payments and Contracts</w:t>
                        </w:r>
                        <w:r>
                          <w:rPr>
                            <w:rFonts w:ascii="Arial" w:hAnsi="Arial" w:cs="Arial"/>
                            <w:color w:val="000000"/>
                            <w:sz w:val="21"/>
                            <w:szCs w:val="21"/>
                          </w:rPr>
                          <w:t>  </w:t>
                        </w:r>
                      </w:p>
                      <w:p w14:paraId="1AD1D49C" w14:textId="77777777" w:rsidR="00A0273E" w:rsidRDefault="00A0273E">
                        <w:pPr>
                          <w:spacing w:after="150"/>
                          <w:rPr>
                            <w:rFonts w:ascii="Arial" w:hAnsi="Arial" w:cs="Arial"/>
                            <w:color w:val="000000"/>
                            <w:sz w:val="21"/>
                            <w:szCs w:val="21"/>
                          </w:rPr>
                        </w:pPr>
                        <w:r>
                          <w:rPr>
                            <w:rFonts w:ascii="Arial" w:hAnsi="Arial" w:cs="Arial"/>
                            <w:color w:val="000000"/>
                            <w:sz w:val="21"/>
                            <w:szCs w:val="21"/>
                          </w:rPr>
                          <w:t>ARC and PLC payments for a given crop year are paid out the following fall to allow actual county yields and the Market Year Average prices to be finalized. This month, FSA processed payments to producers enrolled in 2021 ARC-CO, ARC-IC and PLC for covered commodities that triggered for the crop year.   </w:t>
                        </w:r>
                      </w:p>
                      <w:p w14:paraId="7ED628C7" w14:textId="77777777" w:rsidR="00A0273E" w:rsidRDefault="00A0273E">
                        <w:pPr>
                          <w:spacing w:after="150"/>
                          <w:rPr>
                            <w:rFonts w:ascii="Arial" w:hAnsi="Arial" w:cs="Arial"/>
                            <w:color w:val="000000"/>
                            <w:sz w:val="21"/>
                            <w:szCs w:val="21"/>
                          </w:rPr>
                        </w:pPr>
                        <w:r>
                          <w:rPr>
                            <w:rFonts w:ascii="Arial" w:hAnsi="Arial" w:cs="Arial"/>
                            <w:color w:val="000000"/>
                            <w:sz w:val="21"/>
                            <w:szCs w:val="21"/>
                          </w:rPr>
                          <w:t>For ARC-CO, producers can view the </w:t>
                        </w:r>
                        <w:hyperlink r:id="rId15" w:tgtFrame="_blank" w:history="1">
                          <w:r>
                            <w:rPr>
                              <w:rStyle w:val="Hyperlink"/>
                              <w:rFonts w:ascii="Arial" w:hAnsi="Arial" w:cs="Arial"/>
                              <w:color w:val="1953CB"/>
                              <w:sz w:val="21"/>
                              <w:szCs w:val="21"/>
                            </w:rPr>
                            <w:t>2021</w:t>
                          </w:r>
                        </w:hyperlink>
                        <w:r>
                          <w:rPr>
                            <w:rFonts w:ascii="Arial" w:hAnsi="Arial" w:cs="Arial"/>
                            <w:color w:val="000000"/>
                            <w:sz w:val="21"/>
                            <w:szCs w:val="21"/>
                          </w:rPr>
                          <w:t xml:space="preserve"> ARC-CO Benchmark Yields and Revenues online database, for payment rates applicable to their county and each covered commodity. For PLC, payments have triggered for rapeseed and peanuts. </w:t>
                        </w:r>
                      </w:p>
                      <w:p w14:paraId="78E75EC3" w14:textId="77777777" w:rsidR="00A0273E" w:rsidRDefault="00A0273E">
                        <w:pPr>
                          <w:spacing w:after="150"/>
                          <w:rPr>
                            <w:rFonts w:ascii="Arial" w:hAnsi="Arial" w:cs="Arial"/>
                            <w:color w:val="000000"/>
                            <w:sz w:val="21"/>
                            <w:szCs w:val="21"/>
                          </w:rPr>
                        </w:pPr>
                        <w:r>
                          <w:rPr>
                            <w:rFonts w:ascii="Arial" w:hAnsi="Arial" w:cs="Arial"/>
                            <w:color w:val="000000"/>
                            <w:sz w:val="21"/>
                            <w:szCs w:val="21"/>
                          </w:rPr>
                          <w:t>For ARC-IC, producers should contact their local FSA office for additional information pertaining to 2021 payment information, which relies on producer-specific yields for the crop and farm to determine benchmark yields and actual year yields when calculating revenues.  </w:t>
                        </w:r>
                      </w:p>
                      <w:p w14:paraId="5F2B646F" w14:textId="77777777" w:rsidR="00A0273E" w:rsidRDefault="00A0273E">
                        <w:pPr>
                          <w:spacing w:after="150"/>
                          <w:rPr>
                            <w:rFonts w:ascii="Arial" w:hAnsi="Arial" w:cs="Arial"/>
                            <w:color w:val="000000"/>
                            <w:sz w:val="21"/>
                            <w:szCs w:val="21"/>
                          </w:rPr>
                        </w:pPr>
                        <w:r>
                          <w:rPr>
                            <w:rStyle w:val="Strong"/>
                            <w:rFonts w:ascii="Arial" w:hAnsi="Arial" w:cs="Arial"/>
                            <w:color w:val="000000"/>
                            <w:sz w:val="21"/>
                            <w:szCs w:val="21"/>
                          </w:rPr>
                          <w:t>By the Numbers</w:t>
                        </w:r>
                        <w:r>
                          <w:rPr>
                            <w:rFonts w:ascii="Arial" w:hAnsi="Arial" w:cs="Arial"/>
                            <w:color w:val="000000"/>
                            <w:sz w:val="21"/>
                            <w:szCs w:val="21"/>
                          </w:rPr>
                          <w:t>  </w:t>
                        </w:r>
                      </w:p>
                      <w:p w14:paraId="1EB8F16F" w14:textId="77777777" w:rsidR="00A0273E" w:rsidRDefault="00A0273E">
                        <w:pPr>
                          <w:spacing w:after="150"/>
                          <w:rPr>
                            <w:rFonts w:ascii="Arial" w:hAnsi="Arial" w:cs="Arial"/>
                            <w:color w:val="000000"/>
                            <w:sz w:val="21"/>
                            <w:szCs w:val="21"/>
                          </w:rPr>
                        </w:pPr>
                        <w:r>
                          <w:rPr>
                            <w:rFonts w:ascii="Arial" w:hAnsi="Arial" w:cs="Arial"/>
                            <w:color w:val="000000"/>
                            <w:sz w:val="21"/>
                            <w:szCs w:val="21"/>
                          </w:rPr>
                          <w:t>In 2021, producers signed nearly 1.8 million ARC or PLC contracts, and 251 million out of 273 million base acres were enrolled in the programs.  For the 2022 crop year signed contracts surpassed 1.8 million, to be paid in the fall of 2023, if a payment triggers. </w:t>
                        </w:r>
                      </w:p>
                      <w:p w14:paraId="3812F383" w14:textId="77777777" w:rsidR="00A0273E" w:rsidRDefault="00A0273E">
                        <w:pPr>
                          <w:spacing w:after="150"/>
                          <w:rPr>
                            <w:rFonts w:ascii="Arial" w:hAnsi="Arial" w:cs="Arial"/>
                            <w:color w:val="000000"/>
                            <w:sz w:val="21"/>
                            <w:szCs w:val="21"/>
                          </w:rPr>
                        </w:pPr>
                        <w:r>
                          <w:rPr>
                            <w:rFonts w:ascii="Arial" w:hAnsi="Arial" w:cs="Arial"/>
                            <w:color w:val="000000"/>
                            <w:sz w:val="21"/>
                            <w:szCs w:val="21"/>
                          </w:rPr>
                          <w:t>Since ARC and PLC were first authorized by the 2014 Farm Bill and reauthorized by the 2018 Farm Bill, these safety-net programs have paid out more than $34.9 billion to producers of covered commodities.  </w:t>
                        </w:r>
                      </w:p>
                      <w:p w14:paraId="4A14A74E" w14:textId="77777777" w:rsidR="00A0273E" w:rsidRDefault="00A0273E">
                        <w:pPr>
                          <w:spacing w:after="150"/>
                          <w:rPr>
                            <w:rFonts w:ascii="Arial" w:hAnsi="Arial" w:cs="Arial"/>
                            <w:color w:val="000000"/>
                            <w:sz w:val="21"/>
                            <w:szCs w:val="21"/>
                          </w:rPr>
                        </w:pPr>
                        <w:r>
                          <w:rPr>
                            <w:rStyle w:val="Strong"/>
                            <w:rFonts w:ascii="Arial" w:hAnsi="Arial" w:cs="Arial"/>
                            <w:color w:val="000000"/>
                            <w:sz w:val="21"/>
                            <w:szCs w:val="21"/>
                          </w:rPr>
                          <w:t>Crop Insurance Considerations</w:t>
                        </w:r>
                        <w:r>
                          <w:rPr>
                            <w:rFonts w:ascii="Arial" w:hAnsi="Arial" w:cs="Arial"/>
                            <w:color w:val="000000"/>
                            <w:sz w:val="21"/>
                            <w:szCs w:val="21"/>
                          </w:rPr>
                          <w:t>   </w:t>
                        </w:r>
                      </w:p>
                      <w:p w14:paraId="15633674" w14:textId="77777777" w:rsidR="00A0273E" w:rsidRDefault="00A0273E">
                        <w:pPr>
                          <w:spacing w:after="150"/>
                          <w:rPr>
                            <w:rFonts w:ascii="Arial" w:hAnsi="Arial" w:cs="Arial"/>
                            <w:color w:val="000000"/>
                            <w:sz w:val="21"/>
                            <w:szCs w:val="21"/>
                          </w:rPr>
                        </w:pPr>
                        <w:r>
                          <w:rPr>
                            <w:rFonts w:ascii="Arial" w:hAnsi="Arial" w:cs="Arial"/>
                            <w:color w:val="000000"/>
                            <w:sz w:val="21"/>
                            <w:szCs w:val="21"/>
                          </w:rPr>
                          <w:t>ARC and PLC are part of a broader safety net provided by USDA, which also includes crop insurance and marketing assistance loans.   </w:t>
                        </w:r>
                      </w:p>
                      <w:p w14:paraId="1A2CAED3" w14:textId="77777777" w:rsidR="00A0273E" w:rsidRDefault="00A0273E">
                        <w:pPr>
                          <w:spacing w:after="150"/>
                          <w:rPr>
                            <w:rFonts w:ascii="Arial" w:hAnsi="Arial" w:cs="Arial"/>
                            <w:color w:val="000000"/>
                            <w:sz w:val="21"/>
                            <w:szCs w:val="21"/>
                          </w:rPr>
                        </w:pPr>
                        <w:r>
                          <w:rPr>
                            <w:rFonts w:ascii="Arial" w:hAnsi="Arial" w:cs="Arial"/>
                            <w:color w:val="000000"/>
                            <w:sz w:val="21"/>
                            <w:szCs w:val="21"/>
                          </w:rPr>
                          <w:t>Producers are reminded that ARC and PLC elections and enrollments can impact eligibility for some crop insurance products.   </w:t>
                        </w:r>
                      </w:p>
                      <w:p w14:paraId="3F3B8E59" w14:textId="77777777" w:rsidR="00A0273E" w:rsidRDefault="00A0273E">
                        <w:pPr>
                          <w:spacing w:after="150"/>
                          <w:rPr>
                            <w:rFonts w:ascii="Arial" w:hAnsi="Arial" w:cs="Arial"/>
                            <w:color w:val="000000"/>
                            <w:sz w:val="21"/>
                            <w:szCs w:val="21"/>
                          </w:rPr>
                        </w:pPr>
                        <w:r>
                          <w:rPr>
                            <w:rFonts w:ascii="Arial" w:hAnsi="Arial" w:cs="Arial"/>
                            <w:color w:val="000000"/>
                            <w:sz w:val="21"/>
                            <w:szCs w:val="21"/>
                          </w:rPr>
                          <w:t>Producers on farms with a PLC election have the option of purchasing Supplemental Coverage Option (SCO) through their Approved Insurance Provider; however, producers on farms where ARC is the election are ineligible for SCO on their planted acres for that crop on that farm.   </w:t>
                        </w:r>
                      </w:p>
                      <w:p w14:paraId="6AD0C0EC" w14:textId="77777777" w:rsidR="00A0273E" w:rsidRDefault="00A0273E">
                        <w:pPr>
                          <w:spacing w:after="150"/>
                          <w:rPr>
                            <w:rFonts w:ascii="Arial" w:hAnsi="Arial" w:cs="Arial"/>
                            <w:color w:val="000000"/>
                            <w:sz w:val="21"/>
                            <w:szCs w:val="21"/>
                          </w:rPr>
                        </w:pPr>
                        <w:r>
                          <w:rPr>
                            <w:rFonts w:ascii="Arial" w:hAnsi="Arial" w:cs="Arial"/>
                            <w:color w:val="000000"/>
                            <w:sz w:val="21"/>
                            <w:szCs w:val="21"/>
                          </w:rPr>
                          <w:t>Unlike SCO, the Enhanced Coverage Option (ECO) is unaffected by an ARC election.  Producers may add ECO regardless of the farm program election.  </w:t>
                        </w:r>
                      </w:p>
                      <w:p w14:paraId="658620B5" w14:textId="77777777" w:rsidR="00A0273E" w:rsidRDefault="00A0273E">
                        <w:pPr>
                          <w:spacing w:after="150"/>
                          <w:rPr>
                            <w:rFonts w:ascii="Arial" w:hAnsi="Arial" w:cs="Arial"/>
                            <w:color w:val="000000"/>
                            <w:sz w:val="21"/>
                            <w:szCs w:val="21"/>
                          </w:rPr>
                        </w:pPr>
                        <w:r>
                          <w:rPr>
                            <w:rFonts w:ascii="Arial" w:hAnsi="Arial" w:cs="Arial"/>
                            <w:color w:val="000000"/>
                            <w:sz w:val="21"/>
                            <w:szCs w:val="21"/>
                          </w:rPr>
                          <w:lastRenderedPageBreak/>
                          <w:t>Upland cotton farmers who choose to enroll seed cotton base acres in ARC or PLC are ineligible for the stacked income protection plan (STAX) on their planted cotton acres for that farm.    </w:t>
                        </w:r>
                      </w:p>
                      <w:p w14:paraId="65A1AD13" w14:textId="77777777" w:rsidR="00A0273E" w:rsidRDefault="00A0273E">
                        <w:pPr>
                          <w:spacing w:after="150"/>
                          <w:rPr>
                            <w:rFonts w:ascii="Arial" w:hAnsi="Arial" w:cs="Arial"/>
                            <w:color w:val="000000"/>
                            <w:sz w:val="21"/>
                            <w:szCs w:val="21"/>
                          </w:rPr>
                        </w:pPr>
                        <w:r>
                          <w:rPr>
                            <w:rStyle w:val="Strong"/>
                            <w:rFonts w:ascii="Arial" w:hAnsi="Arial" w:cs="Arial"/>
                            <w:color w:val="000000"/>
                            <w:sz w:val="21"/>
                            <w:szCs w:val="21"/>
                          </w:rPr>
                          <w:t>More Information</w:t>
                        </w:r>
                        <w:r>
                          <w:rPr>
                            <w:rFonts w:ascii="Arial" w:hAnsi="Arial" w:cs="Arial"/>
                            <w:color w:val="000000"/>
                            <w:sz w:val="21"/>
                            <w:szCs w:val="21"/>
                          </w:rPr>
                          <w:t>    </w:t>
                        </w:r>
                      </w:p>
                      <w:p w14:paraId="06798C45" w14:textId="77777777" w:rsidR="00A0273E" w:rsidRDefault="00A0273E">
                        <w:pPr>
                          <w:rPr>
                            <w:rFonts w:ascii="Arial" w:hAnsi="Arial" w:cs="Arial"/>
                            <w:color w:val="000000"/>
                            <w:sz w:val="21"/>
                            <w:szCs w:val="21"/>
                          </w:rPr>
                        </w:pPr>
                        <w:r>
                          <w:rPr>
                            <w:rFonts w:ascii="Arial" w:hAnsi="Arial" w:cs="Arial"/>
                            <w:color w:val="000000"/>
                            <w:sz w:val="21"/>
                            <w:szCs w:val="21"/>
                          </w:rPr>
                          <w:t>For more information on ARC and PLC, visit the </w:t>
                        </w:r>
                        <w:hyperlink r:id="rId16" w:tgtFrame="_blank" w:history="1">
                          <w:r>
                            <w:rPr>
                              <w:rStyle w:val="Hyperlink"/>
                              <w:rFonts w:ascii="Arial" w:hAnsi="Arial" w:cs="Arial"/>
                              <w:color w:val="1953CB"/>
                              <w:sz w:val="21"/>
                              <w:szCs w:val="21"/>
                            </w:rPr>
                            <w:t>ARC and PLC webpage</w:t>
                          </w:r>
                        </w:hyperlink>
                        <w:r>
                          <w:rPr>
                            <w:rFonts w:ascii="Arial" w:hAnsi="Arial" w:cs="Arial"/>
                            <w:color w:val="000000"/>
                            <w:sz w:val="21"/>
                            <w:szCs w:val="21"/>
                          </w:rPr>
                          <w:t> or contact your local </w:t>
                        </w:r>
                        <w:hyperlink r:id="rId17"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  </w:t>
                        </w:r>
                      </w:p>
                    </w:tc>
                  </w:tr>
                </w:tbl>
                <w:p w14:paraId="241D704A" w14:textId="77777777" w:rsidR="00A0273E" w:rsidRDefault="001902A0" w:rsidP="00A0273E">
                  <w:pPr>
                    <w:jc w:val="center"/>
                    <w:rPr>
                      <w:rFonts w:eastAsia="Times New Roman"/>
                    </w:rPr>
                  </w:pPr>
                  <w:r>
                    <w:rPr>
                      <w:rFonts w:eastAsia="Times New Roman"/>
                    </w:rPr>
                    <w:lastRenderedPageBreak/>
                    <w:pict w14:anchorId="7EA681E2">
                      <v:rect id="_x0000_i1028" style="width:468pt;height:1.5pt" o:hralign="center" o:hrstd="t" o:hrnoshade="t" o:hr="t" fillcolor="#aaa" stroked="f"/>
                    </w:pict>
                  </w:r>
                </w:p>
                <w:p w14:paraId="186997BC" w14:textId="77777777" w:rsidR="00A0273E" w:rsidRDefault="00A0273E">
                  <w:pPr>
                    <w:pStyle w:val="Heading1"/>
                    <w:spacing w:before="0" w:beforeAutospacing="0" w:after="150" w:afterAutospacing="0"/>
                    <w:rPr>
                      <w:rFonts w:ascii="Arial" w:eastAsia="Times New Roman" w:hAnsi="Arial" w:cs="Arial"/>
                      <w:color w:val="000000"/>
                      <w:sz w:val="36"/>
                      <w:szCs w:val="36"/>
                    </w:rPr>
                  </w:pPr>
                  <w:bookmarkStart w:id="3" w:name="link_4"/>
                  <w:r>
                    <w:rPr>
                      <w:rFonts w:ascii="Arial" w:eastAsia="Times New Roman" w:hAnsi="Arial" w:cs="Arial"/>
                      <w:color w:val="000000"/>
                      <w:sz w:val="36"/>
                      <w:szCs w:val="36"/>
                    </w:rPr>
                    <w:t>Farmers.gov Feature Helps Producers Find Farm Loans that Fit Their Operation</w:t>
                  </w:r>
                  <w:bookmarkEnd w:id="3"/>
                </w:p>
                <w:tbl>
                  <w:tblPr>
                    <w:tblW w:w="5000" w:type="pct"/>
                    <w:tblCellMar>
                      <w:left w:w="0" w:type="dxa"/>
                      <w:right w:w="0" w:type="dxa"/>
                    </w:tblCellMar>
                    <w:tblLook w:val="04A0" w:firstRow="1" w:lastRow="0" w:firstColumn="1" w:lastColumn="0" w:noHBand="0" w:noVBand="1"/>
                  </w:tblPr>
                  <w:tblGrid>
                    <w:gridCol w:w="8760"/>
                  </w:tblGrid>
                  <w:tr w:rsidR="00A0273E" w14:paraId="0026F203" w14:textId="77777777">
                    <w:tc>
                      <w:tcPr>
                        <w:tcW w:w="0" w:type="auto"/>
                        <w:vAlign w:val="center"/>
                        <w:hideMark/>
                      </w:tcPr>
                      <w:p w14:paraId="25EEC809" w14:textId="563B2FED" w:rsidR="00A0273E" w:rsidRDefault="00A0273E">
                        <w:pPr>
                          <w:spacing w:after="150"/>
                          <w:rPr>
                            <w:rFonts w:ascii="Arial" w:hAnsi="Arial" w:cs="Arial"/>
                            <w:color w:val="000000"/>
                            <w:sz w:val="21"/>
                            <w:szCs w:val="21"/>
                          </w:rPr>
                        </w:pPr>
                        <w:r>
                          <w:rPr>
                            <w:noProof/>
                          </w:rPr>
                          <w:drawing>
                            <wp:anchor distT="0" distB="0" distL="66675" distR="66675" simplePos="0" relativeHeight="251660288" behindDoc="0" locked="0" layoutInCell="1" allowOverlap="0" wp14:anchorId="5B930BDA" wp14:editId="30CD7CD8">
                              <wp:simplePos x="0" y="0"/>
                              <wp:positionH relativeFrom="column">
                                <wp:align>right</wp:align>
                              </wp:positionH>
                              <wp:positionV relativeFrom="line">
                                <wp:posOffset>0</wp:posOffset>
                              </wp:positionV>
                              <wp:extent cx="2486025" cy="10287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2486025" cy="10287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Farmers and ranchers can use the </w:t>
                        </w:r>
                        <w:r>
                          <w:rPr>
                            <w:rStyle w:val="Emphasis"/>
                            <w:rFonts w:ascii="Arial" w:hAnsi="Arial" w:cs="Arial"/>
                            <w:color w:val="000000"/>
                            <w:sz w:val="21"/>
                            <w:szCs w:val="21"/>
                          </w:rPr>
                          <w:t>Farm Loan Discovery Tool</w:t>
                        </w:r>
                        <w:r>
                          <w:rPr>
                            <w:rFonts w:ascii="Arial" w:hAnsi="Arial" w:cs="Arial"/>
                            <w:color w:val="000000"/>
                            <w:sz w:val="21"/>
                            <w:szCs w:val="21"/>
                          </w:rPr>
                          <w:t xml:space="preserve"> on farmers.gov to find information on USDA farm loans that may best fit their operations.</w:t>
                        </w:r>
                      </w:p>
                      <w:p w14:paraId="547CD8B6" w14:textId="77777777" w:rsidR="00A0273E" w:rsidRDefault="00A0273E">
                        <w:pPr>
                          <w:spacing w:after="150"/>
                          <w:rPr>
                            <w:rFonts w:ascii="Arial" w:hAnsi="Arial" w:cs="Arial"/>
                            <w:color w:val="000000"/>
                            <w:sz w:val="21"/>
                            <w:szCs w:val="21"/>
                          </w:rPr>
                        </w:pPr>
                        <w:r>
                          <w:rPr>
                            <w:rFonts w:ascii="Arial" w:hAnsi="Arial" w:cs="Arial"/>
                            <w:color w:val="000000"/>
                            <w:sz w:val="21"/>
                            <w:szCs w:val="21"/>
                          </w:rPr>
                          <w:t>USDA’s Farm Service Agency (FSA) offers a variety of loan options to help farmers finance their operations. From buying land to financing the purchase of equipment, FSA loans can help.</w:t>
                        </w:r>
                      </w:p>
                      <w:p w14:paraId="549296FB" w14:textId="77777777" w:rsidR="00A0273E" w:rsidRDefault="00A0273E">
                        <w:pPr>
                          <w:spacing w:after="150"/>
                          <w:rPr>
                            <w:rFonts w:ascii="Arial" w:hAnsi="Arial" w:cs="Arial"/>
                            <w:color w:val="000000"/>
                            <w:sz w:val="21"/>
                            <w:szCs w:val="21"/>
                          </w:rPr>
                        </w:pPr>
                        <w:r>
                          <w:rPr>
                            <w:rFonts w:ascii="Arial" w:hAnsi="Arial" w:cs="Arial"/>
                            <w:color w:val="000000"/>
                            <w:sz w:val="21"/>
                            <w:szCs w:val="21"/>
                          </w:rPr>
                          <w:t>USDA conducted field research in eight states, gathering input from farmers and FSA farm loan staff to better understand their needs and challenges.</w:t>
                        </w:r>
                      </w:p>
                      <w:p w14:paraId="16B7055C" w14:textId="77777777" w:rsidR="00A0273E" w:rsidRDefault="00A0273E">
                        <w:pPr>
                          <w:spacing w:after="150"/>
                          <w:rPr>
                            <w:rFonts w:ascii="Arial" w:hAnsi="Arial" w:cs="Arial"/>
                            <w:color w:val="000000"/>
                            <w:sz w:val="21"/>
                            <w:szCs w:val="21"/>
                          </w:rPr>
                        </w:pPr>
                        <w:r>
                          <w:rPr>
                            <w:rStyle w:val="Strong"/>
                            <w:rFonts w:ascii="Arial" w:hAnsi="Arial" w:cs="Arial"/>
                            <w:color w:val="000000"/>
                            <w:sz w:val="21"/>
                            <w:szCs w:val="21"/>
                          </w:rPr>
                          <w:t>How the Tool Works</w:t>
                        </w:r>
                      </w:p>
                      <w:p w14:paraId="06555CAA" w14:textId="77777777" w:rsidR="00A0273E" w:rsidRDefault="00A0273E">
                        <w:pPr>
                          <w:spacing w:after="150"/>
                          <w:rPr>
                            <w:rFonts w:ascii="Arial" w:hAnsi="Arial" w:cs="Arial"/>
                            <w:color w:val="000000"/>
                            <w:sz w:val="21"/>
                            <w:szCs w:val="21"/>
                          </w:rPr>
                        </w:pPr>
                        <w:r>
                          <w:rPr>
                            <w:rFonts w:ascii="Arial" w:hAnsi="Arial" w:cs="Arial"/>
                            <w:color w:val="000000"/>
                            <w:sz w:val="21"/>
                            <w:szCs w:val="21"/>
                          </w:rPr>
                          <w:t>Farmers who are looking for financing options to operate a farm or buy land can answer a few simple questions about what they are looking to fund and how much money they need to borrow. After submitting their answers, farmers will receive information on farm loans that best fit their specific needs. The loan application and additional resources also will be provided.</w:t>
                        </w:r>
                      </w:p>
                      <w:p w14:paraId="13D088C1" w14:textId="77777777" w:rsidR="00A0273E" w:rsidRDefault="00A0273E">
                        <w:pPr>
                          <w:spacing w:after="150"/>
                          <w:rPr>
                            <w:rFonts w:ascii="Arial" w:hAnsi="Arial" w:cs="Arial"/>
                            <w:color w:val="000000"/>
                            <w:sz w:val="21"/>
                            <w:szCs w:val="21"/>
                          </w:rPr>
                        </w:pPr>
                        <w:r>
                          <w:rPr>
                            <w:rFonts w:ascii="Arial" w:hAnsi="Arial" w:cs="Arial"/>
                            <w:color w:val="000000"/>
                            <w:sz w:val="21"/>
                            <w:szCs w:val="21"/>
                          </w:rPr>
                          <w:t>Farmers can download application quick guides that outline what to expect from preparing an application to receiving a loan decision. There are four guides that cover loans to individuals, entities, and youth, as well as information on microloans. The guides include general eligibility requirements and a list of required forms and documentation for each type of loan. These guides can help farmers prepare before their first USDA service center visit with a loan officer.</w:t>
                        </w:r>
                      </w:p>
                      <w:p w14:paraId="421B00EC" w14:textId="77777777" w:rsidR="00A0273E" w:rsidRDefault="00A0273E">
                        <w:pPr>
                          <w:spacing w:after="150"/>
                          <w:rPr>
                            <w:rFonts w:ascii="Arial" w:hAnsi="Arial" w:cs="Arial"/>
                            <w:color w:val="000000"/>
                            <w:sz w:val="21"/>
                            <w:szCs w:val="21"/>
                          </w:rPr>
                        </w:pPr>
                        <w:r>
                          <w:rPr>
                            <w:rFonts w:ascii="Arial" w:hAnsi="Arial" w:cs="Arial"/>
                            <w:color w:val="000000"/>
                            <w:sz w:val="21"/>
                            <w:szCs w:val="21"/>
                          </w:rPr>
                          <w:t xml:space="preserve">Farmers can access the </w:t>
                        </w:r>
                        <w:r>
                          <w:rPr>
                            <w:rStyle w:val="Emphasis"/>
                            <w:rFonts w:ascii="Arial" w:hAnsi="Arial" w:cs="Arial"/>
                            <w:color w:val="000000"/>
                            <w:sz w:val="21"/>
                            <w:szCs w:val="21"/>
                          </w:rPr>
                          <w:t>Farm Loan Discovery Tool</w:t>
                        </w:r>
                        <w:r>
                          <w:rPr>
                            <w:rFonts w:ascii="Arial" w:hAnsi="Arial" w:cs="Arial"/>
                            <w:color w:val="000000"/>
                            <w:sz w:val="21"/>
                            <w:szCs w:val="21"/>
                          </w:rPr>
                          <w:t xml:space="preserve"> by visiting </w:t>
                        </w:r>
                        <w:hyperlink r:id="rId19" w:history="1">
                          <w:r>
                            <w:rPr>
                              <w:rStyle w:val="Hyperlink"/>
                              <w:rFonts w:ascii="Arial" w:hAnsi="Arial" w:cs="Arial"/>
                              <w:color w:val="1953CB"/>
                              <w:sz w:val="21"/>
                              <w:szCs w:val="21"/>
                            </w:rPr>
                            <w:t>farmers.gov/fund</w:t>
                          </w:r>
                        </w:hyperlink>
                        <w:r>
                          <w:rPr>
                            <w:rFonts w:ascii="Arial" w:hAnsi="Arial" w:cs="Arial"/>
                            <w:color w:val="000000"/>
                            <w:sz w:val="21"/>
                            <w:szCs w:val="21"/>
                          </w:rPr>
                          <w:t xml:space="preserve"> and clicking the “Start” button. Follow the prompts and answer five simple questions to receive loan information that is applicable to your agricultural operation. The tool is built to run on any modern browser like Chrome, Edge, Firefox, or the Safari browser, and is fully functional on mobile devices. It does not work in Internet Explorer.</w:t>
                        </w:r>
                      </w:p>
                      <w:p w14:paraId="20FF290A" w14:textId="77777777" w:rsidR="00A0273E" w:rsidRDefault="00A0273E">
                        <w:pPr>
                          <w:spacing w:after="150"/>
                          <w:rPr>
                            <w:rFonts w:ascii="Arial" w:hAnsi="Arial" w:cs="Arial"/>
                            <w:color w:val="000000"/>
                            <w:sz w:val="21"/>
                            <w:szCs w:val="21"/>
                          </w:rPr>
                        </w:pPr>
                        <w:r>
                          <w:rPr>
                            <w:rStyle w:val="Strong"/>
                            <w:rFonts w:ascii="Arial" w:hAnsi="Arial" w:cs="Arial"/>
                            <w:color w:val="000000"/>
                            <w:sz w:val="21"/>
                            <w:szCs w:val="21"/>
                          </w:rPr>
                          <w:t>About Farmers.gov</w:t>
                        </w:r>
                      </w:p>
                      <w:p w14:paraId="77D62D29" w14:textId="77777777" w:rsidR="00A0273E" w:rsidRDefault="00A0273E">
                        <w:pPr>
                          <w:spacing w:after="150"/>
                          <w:rPr>
                            <w:rFonts w:ascii="Arial" w:hAnsi="Arial" w:cs="Arial"/>
                            <w:color w:val="000000"/>
                            <w:sz w:val="21"/>
                            <w:szCs w:val="21"/>
                          </w:rPr>
                        </w:pPr>
                        <w:r>
                          <w:rPr>
                            <w:rFonts w:ascii="Arial" w:hAnsi="Arial" w:cs="Arial"/>
                            <w:color w:val="000000"/>
                            <w:sz w:val="21"/>
                            <w:szCs w:val="21"/>
                          </w:rPr>
                          <w:t>In 2018, USDA unveiled farmers.gov, a dynamic, mobile-friendly public website combined with an authenticated portal where farmers will be able to apply for programs, process transactions, and manage accounts.</w:t>
                        </w:r>
                      </w:p>
                      <w:p w14:paraId="6E8F7780" w14:textId="77777777" w:rsidR="00A0273E" w:rsidRDefault="00A0273E">
                        <w:pPr>
                          <w:spacing w:after="150"/>
                          <w:rPr>
                            <w:rFonts w:ascii="Arial" w:hAnsi="Arial" w:cs="Arial"/>
                            <w:color w:val="000000"/>
                            <w:sz w:val="21"/>
                            <w:szCs w:val="21"/>
                          </w:rPr>
                        </w:pPr>
                        <w:r>
                          <w:rPr>
                            <w:rFonts w:ascii="Arial" w:hAnsi="Arial" w:cs="Arial"/>
                            <w:color w:val="000000"/>
                            <w:sz w:val="21"/>
                            <w:szCs w:val="21"/>
                          </w:rPr>
                          <w:t xml:space="preserve">The </w:t>
                        </w:r>
                        <w:r>
                          <w:rPr>
                            <w:rStyle w:val="Emphasis"/>
                            <w:rFonts w:ascii="Arial" w:hAnsi="Arial" w:cs="Arial"/>
                            <w:color w:val="000000"/>
                            <w:sz w:val="21"/>
                            <w:szCs w:val="21"/>
                          </w:rPr>
                          <w:t>Farm Loan Discovery Tool</w:t>
                        </w:r>
                        <w:r>
                          <w:rPr>
                            <w:rFonts w:ascii="Arial" w:hAnsi="Arial" w:cs="Arial"/>
                            <w:color w:val="000000"/>
                            <w:sz w:val="21"/>
                            <w:szCs w:val="21"/>
                          </w:rPr>
                          <w:t xml:space="preserve"> is one of many resources on farmers.gov to help connect farmers to information that can help their operations. Earlier this year, USDA launched the </w:t>
                        </w:r>
                        <w:r>
                          <w:rPr>
                            <w:rStyle w:val="Emphasis"/>
                            <w:rFonts w:ascii="Arial" w:hAnsi="Arial" w:cs="Arial"/>
                            <w:color w:val="000000"/>
                            <w:sz w:val="21"/>
                            <w:szCs w:val="21"/>
                          </w:rPr>
                          <w:t>My Financial Information</w:t>
                        </w:r>
                        <w:r>
                          <w:rPr>
                            <w:rFonts w:ascii="Arial" w:hAnsi="Arial" w:cs="Arial"/>
                            <w:color w:val="000000"/>
                            <w:sz w:val="21"/>
                            <w:szCs w:val="21"/>
                          </w:rPr>
                          <w:t xml:space="preserve"> feature, which enables farmers to view their loan information, history, payments, and alerts by logging into the website.</w:t>
                        </w:r>
                      </w:p>
                      <w:p w14:paraId="10E86236" w14:textId="77777777" w:rsidR="00A0273E" w:rsidRDefault="00A0273E">
                        <w:pPr>
                          <w:spacing w:after="150"/>
                          <w:rPr>
                            <w:rFonts w:ascii="Arial" w:hAnsi="Arial" w:cs="Arial"/>
                            <w:color w:val="000000"/>
                            <w:sz w:val="21"/>
                            <w:szCs w:val="21"/>
                          </w:rPr>
                        </w:pPr>
                        <w:r>
                          <w:rPr>
                            <w:rFonts w:ascii="Arial" w:hAnsi="Arial" w:cs="Arial"/>
                            <w:color w:val="000000"/>
                            <w:sz w:val="21"/>
                            <w:szCs w:val="21"/>
                          </w:rPr>
                          <w:lastRenderedPageBreak/>
                          <w:t>USDA is building</w:t>
                        </w:r>
                        <w:hyperlink r:id="rId20" w:tgtFrame="_blank" w:history="1">
                          <w:r>
                            <w:rPr>
                              <w:rStyle w:val="Hyperlink"/>
                              <w:rFonts w:ascii="Arial" w:hAnsi="Arial" w:cs="Arial"/>
                              <w:color w:val="1953CB"/>
                              <w:sz w:val="21"/>
                              <w:szCs w:val="21"/>
                            </w:rPr>
                            <w:t xml:space="preserve"> farmers.gov</w:t>
                          </w:r>
                        </w:hyperlink>
                        <w:r>
                          <w:rPr>
                            <w:rFonts w:ascii="Arial" w:hAnsi="Arial" w:cs="Arial"/>
                            <w:color w:val="000000"/>
                            <w:sz w:val="21"/>
                            <w:szCs w:val="21"/>
                          </w:rPr>
                          <w:t xml:space="preserve"> for farmers, by farmers. In addition to the interactive farm loan features, the site also offers a Disaster Assistance Discovery Tool. Farmers can visit </w:t>
                        </w:r>
                        <w:hyperlink r:id="rId21" w:anchor="step-1" w:history="1">
                          <w:r>
                            <w:rPr>
                              <w:rStyle w:val="Hyperlink"/>
                              <w:rFonts w:ascii="Arial" w:hAnsi="Arial" w:cs="Arial"/>
                              <w:color w:val="1953CB"/>
                              <w:sz w:val="21"/>
                              <w:szCs w:val="21"/>
                            </w:rPr>
                            <w:t>farmers.gov/recover/disaster-assistance-tool#step-1</w:t>
                          </w:r>
                        </w:hyperlink>
                        <w:r>
                          <w:rPr>
                            <w:rFonts w:ascii="Arial" w:hAnsi="Arial" w:cs="Arial"/>
                            <w:color w:val="000000"/>
                            <w:sz w:val="21"/>
                            <w:szCs w:val="21"/>
                          </w:rPr>
                          <w:t xml:space="preserve"> to find disaster assistance programs that can help their operation recover from natural disasters.</w:t>
                        </w:r>
                      </w:p>
                      <w:p w14:paraId="3E0C7D12" w14:textId="77777777" w:rsidR="00A0273E" w:rsidRDefault="00A0273E">
                        <w:pPr>
                          <w:rPr>
                            <w:rFonts w:ascii="Arial" w:hAnsi="Arial" w:cs="Arial"/>
                            <w:color w:val="000000"/>
                            <w:sz w:val="21"/>
                            <w:szCs w:val="21"/>
                          </w:rPr>
                        </w:pPr>
                        <w:r>
                          <w:rPr>
                            <w:rFonts w:ascii="Arial" w:hAnsi="Arial" w:cs="Arial"/>
                            <w:color w:val="000000"/>
                            <w:sz w:val="21"/>
                            <w:szCs w:val="21"/>
                          </w:rPr>
                          <w:t xml:space="preserve">For more information, contact your local Parish USDA Service Center or visit </w:t>
                        </w:r>
                        <w:hyperlink r:id="rId22" w:history="1">
                          <w:r>
                            <w:rPr>
                              <w:rStyle w:val="Hyperlink"/>
                              <w:rFonts w:ascii="Arial" w:hAnsi="Arial" w:cs="Arial"/>
                              <w:color w:val="1953CB"/>
                              <w:sz w:val="21"/>
                              <w:szCs w:val="21"/>
                            </w:rPr>
                            <w:t>farmers.gov</w:t>
                          </w:r>
                        </w:hyperlink>
                        <w:r>
                          <w:rPr>
                            <w:rFonts w:ascii="Arial" w:hAnsi="Arial" w:cs="Arial"/>
                            <w:color w:val="000000"/>
                            <w:sz w:val="21"/>
                            <w:szCs w:val="21"/>
                          </w:rPr>
                          <w:t>.</w:t>
                        </w:r>
                      </w:p>
                    </w:tc>
                  </w:tr>
                </w:tbl>
                <w:p w14:paraId="711F01BA" w14:textId="77777777" w:rsidR="00A0273E" w:rsidRDefault="001902A0" w:rsidP="00A0273E">
                  <w:pPr>
                    <w:jc w:val="center"/>
                    <w:rPr>
                      <w:rFonts w:eastAsia="Times New Roman"/>
                    </w:rPr>
                  </w:pPr>
                  <w:r>
                    <w:rPr>
                      <w:rFonts w:eastAsia="Times New Roman"/>
                    </w:rPr>
                    <w:lastRenderedPageBreak/>
                    <w:pict w14:anchorId="54D1B250">
                      <v:rect id="_x0000_i1029" style="width:468pt;height:1.5pt" o:hralign="center" o:hrstd="t" o:hrnoshade="t" o:hr="t" fillcolor="#aaa" stroked="f"/>
                    </w:pict>
                  </w:r>
                </w:p>
                <w:p w14:paraId="4D9235F5" w14:textId="77777777" w:rsidR="00A0273E" w:rsidRDefault="00A0273E">
                  <w:pPr>
                    <w:pStyle w:val="Heading1"/>
                    <w:spacing w:before="0" w:beforeAutospacing="0" w:after="150" w:afterAutospacing="0"/>
                    <w:rPr>
                      <w:rFonts w:ascii="Arial" w:eastAsia="Times New Roman" w:hAnsi="Arial" w:cs="Arial"/>
                      <w:color w:val="000000"/>
                      <w:sz w:val="36"/>
                      <w:szCs w:val="36"/>
                    </w:rPr>
                  </w:pPr>
                  <w:bookmarkStart w:id="4" w:name="link_8"/>
                  <w:r>
                    <w:rPr>
                      <w:rFonts w:ascii="Arial" w:eastAsia="Times New Roman" w:hAnsi="Arial" w:cs="Arial"/>
                      <w:color w:val="000000"/>
                      <w:sz w:val="36"/>
                      <w:szCs w:val="36"/>
                    </w:rPr>
                    <w:t>Using FSA Direct Farm Ownership Loans for Construction</w:t>
                  </w:r>
                  <w:bookmarkEnd w:id="4"/>
                </w:p>
                <w:p w14:paraId="7D2CC3C1"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 xml:space="preserve">The USDA Farm Service Agency’s (FSA) </w:t>
                  </w:r>
                  <w:hyperlink r:id="rId23" w:history="1">
                    <w:r>
                      <w:rPr>
                        <w:rStyle w:val="Hyperlink"/>
                        <w:rFonts w:ascii="Arial" w:hAnsi="Arial" w:cs="Arial"/>
                        <w:color w:val="1953CB"/>
                        <w:sz w:val="21"/>
                        <w:szCs w:val="21"/>
                      </w:rPr>
                      <w:t>Direct Farm Ownership loans</w:t>
                    </w:r>
                  </w:hyperlink>
                  <w:r>
                    <w:rPr>
                      <w:rFonts w:ascii="Arial" w:hAnsi="Arial" w:cs="Arial"/>
                      <w:color w:val="000000"/>
                      <w:sz w:val="21"/>
                      <w:szCs w:val="21"/>
                    </w:rPr>
                    <w:t xml:space="preserve"> are a resource to help farmers and ranchers become owner-operators of family farms, improve and expand current operations, increase agricultural productivity, and assist with land tenure to save farmland for future generations.</w:t>
                  </w:r>
                </w:p>
                <w:p w14:paraId="395EB574"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 xml:space="preserve">There are three types of Direct Farm Ownership Loans: regular, down payment and joint financing. FSA also offers a </w:t>
                  </w:r>
                  <w:hyperlink r:id="rId24" w:tooltip="Microloan Programs" w:history="1">
                    <w:r>
                      <w:rPr>
                        <w:rStyle w:val="Hyperlink"/>
                        <w:rFonts w:ascii="Arial" w:hAnsi="Arial" w:cs="Arial"/>
                        <w:color w:val="1953CB"/>
                        <w:sz w:val="21"/>
                        <w:szCs w:val="21"/>
                      </w:rPr>
                      <w:t>Direct Farm Ownership Microloan</w:t>
                    </w:r>
                  </w:hyperlink>
                  <w:r>
                    <w:rPr>
                      <w:rFonts w:ascii="Arial" w:hAnsi="Arial" w:cs="Arial"/>
                      <w:color w:val="000000"/>
                      <w:sz w:val="21"/>
                      <w:szCs w:val="21"/>
                    </w:rPr>
                    <w:t xml:space="preserve"> option for smaller financial needs up to $50,000.</w:t>
                  </w:r>
                </w:p>
                <w:p w14:paraId="0164042D"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Direct Farm Ownership Loans can be used to construct, purchase or improve farm dwellings, service buildings or other facilities, and to make improvements essential to an operation.</w:t>
                  </w:r>
                </w:p>
                <w:p w14:paraId="7500EE70"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Applicants must provide FSA with an estimate of the total cost of all planned development that completely describe the work, prior to loan approval and must show proof of sufficient funds to pay for the total cost of all planned development at or before loan closing. In some instances, applicants may be asked to provide certified plans, specifications or contract documents. The applicant cannot incur any debts for materials or labor or make any expenditures for development purposes prior to loan closing with the expectation of being reimbursed from FSA funds.</w:t>
                  </w:r>
                </w:p>
                <w:p w14:paraId="3FC83274"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Construction and development work may be performed either by the contract method or the borrower method. Under the contract method, construction and development contractors perform work according to a written contract with the applicant or borrower. If applying for a direct loan to finance a construction project, the applicant must obtain a surety bond that guarantees both payment and performance in the amount of the construction contract from a construction contractor.</w:t>
                  </w:r>
                </w:p>
                <w:p w14:paraId="7E446394"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 xml:space="preserve">A surety bond is required when a contract exceeds $100,000. An authorized agency official determines that a surety bond appears advisable to protect the borrower against default of the contractor or a contract provides for partial payments </w:t>
                  </w:r>
                  <w:proofErr w:type="gramStart"/>
                  <w:r>
                    <w:rPr>
                      <w:rFonts w:ascii="Arial" w:hAnsi="Arial" w:cs="Arial"/>
                      <w:color w:val="000000"/>
                      <w:sz w:val="21"/>
                      <w:szCs w:val="21"/>
                    </w:rPr>
                    <w:t>in excess of</w:t>
                  </w:r>
                  <w:proofErr w:type="gramEnd"/>
                  <w:r>
                    <w:rPr>
                      <w:rFonts w:ascii="Arial" w:hAnsi="Arial" w:cs="Arial"/>
                      <w:color w:val="000000"/>
                      <w:sz w:val="21"/>
                      <w:szCs w:val="21"/>
                    </w:rPr>
                    <w:t xml:space="preserve"> the amount of 60 percent of the value of the work in place.</w:t>
                  </w:r>
                </w:p>
                <w:p w14:paraId="20AD23FF"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Under the borrower method, the applicant or borrower will perform the construction and development work. The borrower method may only be used when the authorized agency official determines, based on information from the applicant, that the applicant possesses or arranges to obtain the necessary skill and managerial ability to complete the work satisfactorily and that such work will not interfere with the applicant’s farming operation or work schedule.</w:t>
                  </w:r>
                </w:p>
                <w:p w14:paraId="2D4AB199"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lastRenderedPageBreak/>
                    <w:t>Potential applicants should visit with FSA early in the initial project planning process to ensure environmental compliance.</w:t>
                  </w:r>
                </w:p>
                <w:p w14:paraId="258C0AC2"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 xml:space="preserve">For more eligibility requirements and information about FSA Loan programs, contact your local Parish USDA Service Center or visit </w:t>
                  </w:r>
                  <w:hyperlink r:id="rId25" w:history="1">
                    <w:r>
                      <w:rPr>
                        <w:rStyle w:val="Hyperlink"/>
                        <w:rFonts w:ascii="Arial" w:hAnsi="Arial" w:cs="Arial"/>
                        <w:color w:val="1953CB"/>
                        <w:sz w:val="21"/>
                        <w:szCs w:val="21"/>
                      </w:rPr>
                      <w:t>fsa.usda.gov</w:t>
                    </w:r>
                  </w:hyperlink>
                  <w:r>
                    <w:rPr>
                      <w:rFonts w:ascii="Arial" w:hAnsi="Arial" w:cs="Arial"/>
                      <w:color w:val="000000"/>
                      <w:sz w:val="21"/>
                      <w:szCs w:val="21"/>
                    </w:rPr>
                    <w:t>.</w:t>
                  </w:r>
                </w:p>
                <w:p w14:paraId="08857598" w14:textId="77777777" w:rsidR="00A0273E" w:rsidRDefault="001902A0" w:rsidP="00A0273E">
                  <w:pPr>
                    <w:jc w:val="center"/>
                    <w:rPr>
                      <w:rFonts w:eastAsia="Times New Roman"/>
                    </w:rPr>
                  </w:pPr>
                  <w:r>
                    <w:rPr>
                      <w:rFonts w:eastAsia="Times New Roman"/>
                    </w:rPr>
                    <w:pict w14:anchorId="0BB2809B">
                      <v:rect id="_x0000_i1030" style="width:468pt;height:1.5pt" o:hralign="center" o:hrstd="t" o:hrnoshade="t" o:hr="t" fillcolor="#aaa" stroked="f"/>
                    </w:pict>
                  </w:r>
                </w:p>
                <w:p w14:paraId="02FCF5C7" w14:textId="77777777" w:rsidR="00A0273E" w:rsidRDefault="00A0273E">
                  <w:pPr>
                    <w:pStyle w:val="Heading1"/>
                    <w:spacing w:before="0" w:beforeAutospacing="0" w:after="150" w:afterAutospacing="0"/>
                    <w:rPr>
                      <w:rFonts w:ascii="Arial" w:eastAsia="Times New Roman" w:hAnsi="Arial" w:cs="Arial"/>
                      <w:color w:val="000000"/>
                      <w:sz w:val="36"/>
                      <w:szCs w:val="36"/>
                    </w:rPr>
                  </w:pPr>
                  <w:bookmarkStart w:id="5" w:name="link_1"/>
                  <w:r>
                    <w:rPr>
                      <w:rFonts w:ascii="Arial" w:eastAsia="Times New Roman" w:hAnsi="Arial" w:cs="Arial"/>
                      <w:color w:val="000000"/>
                      <w:sz w:val="36"/>
                      <w:szCs w:val="36"/>
                    </w:rPr>
                    <w:t>Maintaining Good Credit History</w:t>
                  </w:r>
                  <w:bookmarkEnd w:id="5"/>
                </w:p>
                <w:p w14:paraId="3D6D978E"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Farm Service Agency (FSA) loans require applicants to have a satisfactory credit history. A credit report is requested for all FSA direct farm loan applicants. These reports are reviewed to verify outstanding debts, see if bills are paid timely and to determine the impact on cash flow.</w:t>
                  </w:r>
                </w:p>
                <w:p w14:paraId="305BE846"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Information on your credit report is strictly confidential and is used only as an aid in conducting FSA business.</w:t>
                  </w:r>
                </w:p>
                <w:p w14:paraId="50EA8D0F"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Our farm loan staff will discuss options with you if you have an unfavorable credit report and will provide a copy of your report. If you dispute the accuracy of the information on the credit report, it is up to you to contact the issuing credit report company to resolve any errors or inaccuracies.</w:t>
                  </w:r>
                </w:p>
                <w:p w14:paraId="51326B2A"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There are multiple ways to remedy an unfavorable credit score:</w:t>
                  </w:r>
                </w:p>
                <w:p w14:paraId="1646079F" w14:textId="77777777" w:rsidR="00A0273E" w:rsidRDefault="00A0273E">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Make sure to pay bills on </w:t>
                  </w:r>
                  <w:proofErr w:type="gramStart"/>
                  <w:r>
                    <w:rPr>
                      <w:rFonts w:ascii="Arial" w:eastAsia="Times New Roman" w:hAnsi="Arial" w:cs="Arial"/>
                      <w:color w:val="000000"/>
                      <w:sz w:val="21"/>
                      <w:szCs w:val="21"/>
                    </w:rPr>
                    <w:t>time</w:t>
                  </w:r>
                  <w:proofErr w:type="gramEnd"/>
                  <w:r>
                    <w:rPr>
                      <w:rFonts w:ascii="Arial" w:eastAsia="Times New Roman" w:hAnsi="Arial" w:cs="Arial"/>
                      <w:color w:val="000000"/>
                      <w:sz w:val="21"/>
                      <w:szCs w:val="21"/>
                    </w:rPr>
                    <w:t xml:space="preserve"> </w:t>
                  </w:r>
                </w:p>
                <w:p w14:paraId="179F1EAE" w14:textId="77777777" w:rsidR="00A0273E" w:rsidRDefault="00A0273E">
                  <w:pPr>
                    <w:numPr>
                      <w:ilvl w:val="1"/>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Setting up automatic payments or automated reminders can be an effective way to remember payment due dates.</w:t>
                  </w:r>
                </w:p>
                <w:p w14:paraId="4E68AA5D" w14:textId="77777777" w:rsidR="00A0273E" w:rsidRDefault="00A0273E">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Pay down existing </w:t>
                  </w:r>
                  <w:proofErr w:type="gramStart"/>
                  <w:r>
                    <w:rPr>
                      <w:rFonts w:ascii="Arial" w:eastAsia="Times New Roman" w:hAnsi="Arial" w:cs="Arial"/>
                      <w:color w:val="000000"/>
                      <w:sz w:val="21"/>
                      <w:szCs w:val="21"/>
                    </w:rPr>
                    <w:t>debt</w:t>
                  </w:r>
                  <w:proofErr w:type="gramEnd"/>
                </w:p>
                <w:p w14:paraId="205C919F" w14:textId="77777777" w:rsidR="00A0273E" w:rsidRDefault="00A0273E">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Keep your credit card balances </w:t>
                  </w:r>
                  <w:proofErr w:type="gramStart"/>
                  <w:r>
                    <w:rPr>
                      <w:rFonts w:ascii="Arial" w:eastAsia="Times New Roman" w:hAnsi="Arial" w:cs="Arial"/>
                      <w:color w:val="000000"/>
                      <w:sz w:val="21"/>
                      <w:szCs w:val="21"/>
                    </w:rPr>
                    <w:t>low</w:t>
                  </w:r>
                  <w:proofErr w:type="gramEnd"/>
                </w:p>
                <w:p w14:paraId="1A4B4074" w14:textId="77777777" w:rsidR="00A0273E" w:rsidRDefault="00A0273E">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Avoid suddenly opening or closing existing credit </w:t>
                  </w:r>
                  <w:proofErr w:type="gramStart"/>
                  <w:r>
                    <w:rPr>
                      <w:rFonts w:ascii="Arial" w:eastAsia="Times New Roman" w:hAnsi="Arial" w:cs="Arial"/>
                      <w:color w:val="000000"/>
                      <w:sz w:val="21"/>
                      <w:szCs w:val="21"/>
                    </w:rPr>
                    <w:t>accounts</w:t>
                  </w:r>
                  <w:proofErr w:type="gramEnd"/>
                </w:p>
                <w:p w14:paraId="53F464C0"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FSA’s farm loan staff will guide you through the process, which may require you to reapply for a loan after improving or correcting your credit report.</w:t>
                  </w:r>
                </w:p>
                <w:p w14:paraId="61CA05F2"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 xml:space="preserve">For more information on FSA farm loan programs, contact your local Parish USDA Service Center or visit </w:t>
                  </w:r>
                  <w:hyperlink r:id="rId26" w:history="1">
                    <w:r>
                      <w:rPr>
                        <w:rStyle w:val="Hyperlink"/>
                        <w:rFonts w:ascii="Arial" w:hAnsi="Arial" w:cs="Arial"/>
                        <w:color w:val="1953CB"/>
                        <w:sz w:val="21"/>
                        <w:szCs w:val="21"/>
                      </w:rPr>
                      <w:t>fsa.usda.gov</w:t>
                    </w:r>
                  </w:hyperlink>
                  <w:r>
                    <w:rPr>
                      <w:rFonts w:ascii="Arial" w:hAnsi="Arial" w:cs="Arial"/>
                      <w:color w:val="000000"/>
                      <w:sz w:val="21"/>
                      <w:szCs w:val="21"/>
                    </w:rPr>
                    <w:t>.</w:t>
                  </w:r>
                </w:p>
                <w:p w14:paraId="1E52F9D8" w14:textId="77777777" w:rsidR="00A0273E" w:rsidRDefault="001902A0" w:rsidP="00A0273E">
                  <w:pPr>
                    <w:jc w:val="center"/>
                    <w:rPr>
                      <w:rFonts w:eastAsia="Times New Roman"/>
                    </w:rPr>
                  </w:pPr>
                  <w:r>
                    <w:rPr>
                      <w:rFonts w:eastAsia="Times New Roman"/>
                    </w:rPr>
                    <w:pict w14:anchorId="59FC701B">
                      <v:rect id="_x0000_i1031" style="width:468pt;height:1.5pt" o:hralign="center" o:hrstd="t" o:hrnoshade="t" o:hr="t" fillcolor="#aaa" stroked="f"/>
                    </w:pict>
                  </w:r>
                </w:p>
                <w:p w14:paraId="7047A0A4" w14:textId="77777777" w:rsidR="00A0273E" w:rsidRDefault="00A0273E">
                  <w:pPr>
                    <w:pStyle w:val="Heading1"/>
                    <w:spacing w:before="0" w:beforeAutospacing="0" w:after="150" w:afterAutospacing="0"/>
                    <w:rPr>
                      <w:rFonts w:ascii="Arial" w:eastAsia="Times New Roman" w:hAnsi="Arial" w:cs="Arial"/>
                      <w:color w:val="000000"/>
                      <w:sz w:val="36"/>
                      <w:szCs w:val="36"/>
                    </w:rPr>
                  </w:pPr>
                  <w:bookmarkStart w:id="6" w:name="link_2"/>
                  <w:r>
                    <w:rPr>
                      <w:rFonts w:ascii="Arial" w:eastAsia="Times New Roman" w:hAnsi="Arial" w:cs="Arial"/>
                      <w:color w:val="000000"/>
                      <w:sz w:val="36"/>
                      <w:szCs w:val="36"/>
                    </w:rPr>
                    <w:t>FSA Offers Loan Servicing Options</w:t>
                  </w:r>
                  <w:bookmarkEnd w:id="6"/>
                </w:p>
                <w:tbl>
                  <w:tblPr>
                    <w:tblW w:w="5000" w:type="pct"/>
                    <w:tblCellMar>
                      <w:left w:w="0" w:type="dxa"/>
                      <w:right w:w="0" w:type="dxa"/>
                    </w:tblCellMar>
                    <w:tblLook w:val="04A0" w:firstRow="1" w:lastRow="0" w:firstColumn="1" w:lastColumn="0" w:noHBand="0" w:noVBand="1"/>
                  </w:tblPr>
                  <w:tblGrid>
                    <w:gridCol w:w="8760"/>
                  </w:tblGrid>
                  <w:tr w:rsidR="00A0273E" w14:paraId="75840B73" w14:textId="77777777">
                    <w:tc>
                      <w:tcPr>
                        <w:tcW w:w="0" w:type="auto"/>
                        <w:vAlign w:val="center"/>
                        <w:hideMark/>
                      </w:tcPr>
                      <w:p w14:paraId="06EAB73B" w14:textId="5BF5CFFC" w:rsidR="00A0273E" w:rsidRDefault="00A0273E">
                        <w:pPr>
                          <w:rPr>
                            <w:rFonts w:ascii="Arial" w:hAnsi="Arial" w:cs="Arial"/>
                            <w:color w:val="000000"/>
                            <w:sz w:val="21"/>
                            <w:szCs w:val="21"/>
                          </w:rPr>
                        </w:pPr>
                        <w:r>
                          <w:rPr>
                            <w:noProof/>
                          </w:rPr>
                          <w:drawing>
                            <wp:anchor distT="0" distB="0" distL="66675" distR="66675" simplePos="0" relativeHeight="251661312" behindDoc="0" locked="0" layoutInCell="1" allowOverlap="0" wp14:anchorId="333A7ECA" wp14:editId="1507813D">
                              <wp:simplePos x="0" y="0"/>
                              <wp:positionH relativeFrom="column">
                                <wp:align>right</wp:align>
                              </wp:positionH>
                              <wp:positionV relativeFrom="line">
                                <wp:posOffset>0</wp:posOffset>
                              </wp:positionV>
                              <wp:extent cx="952500" cy="914400"/>
                              <wp:effectExtent l="0" t="0" r="0" b="0"/>
                              <wp:wrapSquare wrapText="bothSides"/>
                              <wp:docPr id="2" name="Picture 2" descr="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ans"/>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952500" cy="914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There are options for Farm Service Agency (FSA) loan customers during financial stress. If you are a borrower who is unable to make payments on a loan, contact your local FSA Farm Loan Manager to learn about your options.</w:t>
                        </w:r>
                      </w:p>
                    </w:tc>
                  </w:tr>
                </w:tbl>
                <w:p w14:paraId="65B843BF" w14:textId="77777777" w:rsidR="00A0273E" w:rsidRDefault="001902A0" w:rsidP="00A0273E">
                  <w:pPr>
                    <w:jc w:val="center"/>
                    <w:rPr>
                      <w:rFonts w:eastAsia="Times New Roman"/>
                    </w:rPr>
                  </w:pPr>
                  <w:r>
                    <w:rPr>
                      <w:rFonts w:eastAsia="Times New Roman"/>
                    </w:rPr>
                    <w:pict w14:anchorId="4465A5AF">
                      <v:rect id="_x0000_i1032" style="width:468pt;height:1.5pt" o:hralign="center" o:hrstd="t" o:hrnoshade="t" o:hr="t" fillcolor="#aaa" stroked="f"/>
                    </w:pict>
                  </w:r>
                </w:p>
                <w:p w14:paraId="690BD1B9" w14:textId="77777777" w:rsidR="00A0273E" w:rsidRDefault="00A0273E">
                  <w:pPr>
                    <w:pStyle w:val="Heading1"/>
                    <w:spacing w:before="0" w:beforeAutospacing="0" w:after="150" w:afterAutospacing="0"/>
                    <w:rPr>
                      <w:rFonts w:ascii="Arial" w:eastAsia="Times New Roman" w:hAnsi="Arial" w:cs="Arial"/>
                      <w:color w:val="000000"/>
                      <w:sz w:val="36"/>
                      <w:szCs w:val="36"/>
                    </w:rPr>
                  </w:pPr>
                  <w:bookmarkStart w:id="7" w:name="link_5"/>
                  <w:r>
                    <w:rPr>
                      <w:rFonts w:ascii="Arial" w:eastAsia="Times New Roman" w:hAnsi="Arial" w:cs="Arial"/>
                      <w:color w:val="000000"/>
                      <w:sz w:val="36"/>
                      <w:szCs w:val="36"/>
                    </w:rPr>
                    <w:lastRenderedPageBreak/>
                    <w:t>USDA Announces Streamlined Guaranteed Loans and Additional Lender Category for Small-Scale Operators</w:t>
                  </w:r>
                  <w:bookmarkEnd w:id="7"/>
                </w:p>
                <w:p w14:paraId="05799029" w14:textId="77777777" w:rsidR="00A0273E" w:rsidRDefault="00A0273E">
                  <w:pPr>
                    <w:spacing w:before="150" w:after="225"/>
                    <w:jc w:val="center"/>
                    <w:rPr>
                      <w:rFonts w:ascii="Arial" w:hAnsi="Arial" w:cs="Arial"/>
                      <w:color w:val="000000"/>
                      <w:sz w:val="21"/>
                      <w:szCs w:val="21"/>
                    </w:rPr>
                  </w:pPr>
                  <w:r>
                    <w:rPr>
                      <w:rStyle w:val="Emphasis"/>
                      <w:rFonts w:ascii="Arial" w:hAnsi="Arial" w:cs="Arial"/>
                      <w:color w:val="000000"/>
                      <w:sz w:val="21"/>
                      <w:szCs w:val="21"/>
                    </w:rPr>
                    <w:t>Options Help More Beginning, Small and Urban Producers Gain Access to Credit</w:t>
                  </w:r>
                </w:p>
                <w:p w14:paraId="239C223A"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Producers can apply for a streamlined version of USDA guaranteed loans, which are tailored for smaller scale farms and urban producers EZ Guarantee Loans use a simplified application process to help beginning, small, underserved, and family farmers and ranchers apply for loans of up to $100,000 from USDA-approved lenders to purchase farmland or finance agricultural operations.</w:t>
                  </w:r>
                </w:p>
                <w:p w14:paraId="37D9E0CA"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A new category of lenders will join traditional lenders, such as banks and credit unions, in offering USDA EZ Guarantee Loans. Microlenders, which include Community Development Financial Institutions and Rural Rehabilitation Corporations, will be able to offer their customers up to $50,000 of EZ Guaranteed Loans, helping to reach urban areas and underserved producers. Banks, credit unions and other traditional USDA-approved lenders, can offer customers up to $100,000 to help with agricultural operation costs.</w:t>
                  </w:r>
                </w:p>
                <w:p w14:paraId="3C91776E"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EZ Guarantee Loans offer low interest rates and terms up to seven years for financing operating expenses and 40 years for financing the purchase of farm real estate. USDA-approved lenders can issue these loans with the Farm Service Agency (FSA) guaranteeing the loan up to 95 percent.</w:t>
                  </w:r>
                </w:p>
                <w:p w14:paraId="339F8CD4"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 xml:space="preserve">For more information about the available types of FSA farm loans, contact your local Parish USDA Service Center or visit </w:t>
                  </w:r>
                  <w:hyperlink r:id="rId28" w:history="1">
                    <w:r>
                      <w:rPr>
                        <w:rStyle w:val="Hyperlink"/>
                        <w:rFonts w:ascii="Arial" w:hAnsi="Arial" w:cs="Arial"/>
                        <w:color w:val="1953CB"/>
                        <w:sz w:val="21"/>
                        <w:szCs w:val="21"/>
                      </w:rPr>
                      <w:t>fsa.usda.gov/</w:t>
                    </w:r>
                    <w:proofErr w:type="spellStart"/>
                    <w:r>
                      <w:rPr>
                        <w:rStyle w:val="Hyperlink"/>
                        <w:rFonts w:ascii="Arial" w:hAnsi="Arial" w:cs="Arial"/>
                        <w:color w:val="1953CB"/>
                        <w:sz w:val="21"/>
                        <w:szCs w:val="21"/>
                      </w:rPr>
                      <w:t>farmloans</w:t>
                    </w:r>
                    <w:proofErr w:type="spellEnd"/>
                    <w:r>
                      <w:rPr>
                        <w:rStyle w:val="Hyperlink"/>
                        <w:rFonts w:ascii="Arial" w:hAnsi="Arial" w:cs="Arial"/>
                        <w:color w:val="1953CB"/>
                        <w:sz w:val="21"/>
                        <w:szCs w:val="21"/>
                      </w:rPr>
                      <w:t>.</w:t>
                    </w:r>
                  </w:hyperlink>
                </w:p>
                <w:p w14:paraId="0AEA8101" w14:textId="77777777" w:rsidR="00A0273E" w:rsidRDefault="001902A0" w:rsidP="00A0273E">
                  <w:pPr>
                    <w:jc w:val="center"/>
                    <w:rPr>
                      <w:rFonts w:eastAsia="Times New Roman"/>
                    </w:rPr>
                  </w:pPr>
                  <w:r>
                    <w:rPr>
                      <w:rFonts w:eastAsia="Times New Roman"/>
                    </w:rPr>
                    <w:pict w14:anchorId="0A91F74E">
                      <v:rect id="_x0000_i1033" style="width:468pt;height:1.5pt" o:hralign="center" o:hrstd="t" o:hrnoshade="t" o:hr="t" fillcolor="#aaa" stroked="f"/>
                    </w:pict>
                  </w:r>
                </w:p>
                <w:p w14:paraId="6163AAA0" w14:textId="77777777" w:rsidR="00A0273E" w:rsidRDefault="00A0273E">
                  <w:pPr>
                    <w:pStyle w:val="Heading1"/>
                    <w:spacing w:before="0" w:beforeAutospacing="0" w:after="150" w:afterAutospacing="0"/>
                    <w:rPr>
                      <w:rFonts w:ascii="Arial" w:eastAsia="Times New Roman" w:hAnsi="Arial" w:cs="Arial"/>
                      <w:color w:val="000000"/>
                      <w:sz w:val="36"/>
                      <w:szCs w:val="36"/>
                    </w:rPr>
                  </w:pPr>
                  <w:bookmarkStart w:id="8" w:name="link_9"/>
                  <w:r>
                    <w:rPr>
                      <w:rFonts w:ascii="Arial" w:eastAsia="Times New Roman" w:hAnsi="Arial" w:cs="Arial"/>
                      <w:color w:val="000000"/>
                      <w:sz w:val="36"/>
                      <w:szCs w:val="36"/>
                    </w:rPr>
                    <w:t>Important Dates</w:t>
                  </w:r>
                  <w:bookmarkEnd w:id="8"/>
                </w:p>
                <w:p w14:paraId="47959CDB"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Feb. 28:  Noninsured Crop Disaster Assistance Program</w:t>
                  </w:r>
                  <w:r>
                    <w:rPr>
                      <w:rStyle w:val="Strong"/>
                      <w:rFonts w:ascii="Arial" w:hAnsi="Arial" w:cs="Arial"/>
                      <w:color w:val="000000"/>
                      <w:sz w:val="21"/>
                      <w:szCs w:val="21"/>
                    </w:rPr>
                    <w:t> </w:t>
                  </w:r>
                  <w:r>
                    <w:rPr>
                      <w:rFonts w:ascii="Arial" w:hAnsi="Arial" w:cs="Arial"/>
                      <w:color w:val="000000"/>
                      <w:sz w:val="21"/>
                      <w:szCs w:val="21"/>
                    </w:rPr>
                    <w:t>(NAP) Sales Closing Date-</w:t>
                  </w:r>
                  <w:r>
                    <w:rPr>
                      <w:rFonts w:ascii="Arial" w:hAnsi="Arial" w:cs="Arial"/>
                      <w:color w:val="000000"/>
                      <w:sz w:val="21"/>
                      <w:szCs w:val="21"/>
                    </w:rPr>
                    <w:br/>
                    <w:t>               Spring Seeded Crops, Hemp</w:t>
                  </w:r>
                </w:p>
                <w:p w14:paraId="51AF6A81"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Mar. 1:    Deadline to turn in all eligibility documents for 2019, 2020 and 2021 Agricultural</w:t>
                  </w:r>
                  <w:r>
                    <w:rPr>
                      <w:rFonts w:ascii="Arial" w:hAnsi="Arial" w:cs="Arial"/>
                      <w:color w:val="000000"/>
                      <w:sz w:val="21"/>
                      <w:szCs w:val="21"/>
                    </w:rPr>
                    <w:br/>
                    <w:t>               Risk Coverage/Price Loss Coverage (ARC/PLC) program.</w:t>
                  </w:r>
                  <w:r>
                    <w:rPr>
                      <w:rFonts w:ascii="Arial" w:hAnsi="Arial" w:cs="Arial"/>
                      <w:color w:val="000000"/>
                      <w:sz w:val="21"/>
                      <w:szCs w:val="21"/>
                    </w:rPr>
                    <w:br/>
                  </w:r>
                  <w:r>
                    <w:rPr>
                      <w:rFonts w:ascii="Arial" w:hAnsi="Arial" w:cs="Arial"/>
                      <w:color w:val="000000"/>
                      <w:sz w:val="21"/>
                      <w:szCs w:val="21"/>
                    </w:rPr>
                    <w:br/>
                    <w:t>Mar. 15:  Last day to change election and enroll for Agricultural Risk Coverage/Price Loss</w:t>
                  </w:r>
                  <w:r>
                    <w:rPr>
                      <w:rFonts w:ascii="Arial" w:hAnsi="Arial" w:cs="Arial"/>
                      <w:color w:val="000000"/>
                      <w:sz w:val="21"/>
                      <w:szCs w:val="21"/>
                    </w:rPr>
                    <w:br/>
                    <w:t>               Coverage (ARC/PLC) for 2023</w:t>
                  </w:r>
                  <w:r>
                    <w:rPr>
                      <w:rFonts w:ascii="Arial" w:hAnsi="Arial" w:cs="Arial"/>
                      <w:color w:val="000000"/>
                      <w:sz w:val="21"/>
                      <w:szCs w:val="21"/>
                    </w:rPr>
                    <w:br/>
                  </w:r>
                  <w:r>
                    <w:rPr>
                      <w:rFonts w:ascii="Arial" w:hAnsi="Arial" w:cs="Arial"/>
                      <w:color w:val="000000"/>
                      <w:sz w:val="21"/>
                      <w:szCs w:val="21"/>
                    </w:rPr>
                    <w:br/>
                    <w:t>May 31:   Deadline to apply for 2022 Marketing Assistance Loans (MAL)</w:t>
                  </w:r>
                </w:p>
                <w:p w14:paraId="5195B4BF"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June 1:    Status Date for determination of Minor Child and Change in Farming Operation</w:t>
                  </w:r>
                </w:p>
                <w:p w14:paraId="7743F413"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June 2:   Emergency Relief Program (ERP) Phase 2 application deadline</w:t>
                  </w:r>
                </w:p>
                <w:p w14:paraId="04F7844D"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June 2:   Pandemic Assistance Revenue Program (PARP) application deadline</w:t>
                  </w:r>
                </w:p>
                <w:p w14:paraId="269B3A24"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lastRenderedPageBreak/>
                    <w:t>Jul. 17:    Acreage reporting deadline for most spring seeded crops</w:t>
                  </w:r>
                  <w:r>
                    <w:rPr>
                      <w:rFonts w:ascii="Arial" w:hAnsi="Arial" w:cs="Arial"/>
                      <w:color w:val="000000"/>
                      <w:sz w:val="21"/>
                      <w:szCs w:val="21"/>
                    </w:rPr>
                    <w:br/>
                  </w:r>
                  <w:r>
                    <w:rPr>
                      <w:rFonts w:ascii="Arial" w:hAnsi="Arial" w:cs="Arial"/>
                      <w:color w:val="000000"/>
                      <w:sz w:val="21"/>
                      <w:szCs w:val="21"/>
                    </w:rPr>
                    <w:br/>
                    <w:t>Aug. 1:    Last day to request a Farm Reconstitution</w:t>
                  </w:r>
                </w:p>
                <w:p w14:paraId="2C124B73" w14:textId="77777777" w:rsidR="00A0273E" w:rsidRDefault="00A0273E">
                  <w:pPr>
                    <w:spacing w:before="150" w:after="225"/>
                    <w:rPr>
                      <w:rFonts w:ascii="Arial" w:hAnsi="Arial" w:cs="Arial"/>
                      <w:color w:val="000000"/>
                      <w:sz w:val="21"/>
                      <w:szCs w:val="21"/>
                    </w:rPr>
                  </w:pPr>
                  <w:r>
                    <w:rPr>
                      <w:rFonts w:ascii="Arial" w:hAnsi="Arial" w:cs="Arial"/>
                      <w:color w:val="000000"/>
                      <w:sz w:val="21"/>
                      <w:szCs w:val="21"/>
                    </w:rPr>
                    <w:t xml:space="preserve">FSA now offers SMS texting; receive text message alerts on your cell phone regarding important deadlines, reporting requirements and updates. Call your local Service Center to schedule an appointment. You can find contact information at </w:t>
                  </w:r>
                  <w:hyperlink r:id="rId29" w:tgtFrame="_blank" w:tooltip="farmers.gov/service-locator" w:history="1">
                    <w:r>
                      <w:rPr>
                        <w:rStyle w:val="Hyperlink"/>
                        <w:rFonts w:ascii="Arial" w:hAnsi="Arial" w:cs="Arial"/>
                        <w:color w:val="1953CB"/>
                        <w:sz w:val="21"/>
                        <w:szCs w:val="21"/>
                      </w:rPr>
                      <w:t>farmers.gov/service-locator</w:t>
                    </w:r>
                  </w:hyperlink>
                  <w:r>
                    <w:rPr>
                      <w:rFonts w:ascii="Arial" w:hAnsi="Arial" w:cs="Arial"/>
                      <w:color w:val="000000"/>
                      <w:sz w:val="21"/>
                      <w:szCs w:val="21"/>
                    </w:rPr>
                    <w:t>.</w:t>
                  </w:r>
                </w:p>
                <w:p w14:paraId="54E5427C" w14:textId="77777777" w:rsidR="00A0273E" w:rsidRDefault="001902A0" w:rsidP="00A0273E">
                  <w:pPr>
                    <w:jc w:val="center"/>
                    <w:rPr>
                      <w:rFonts w:eastAsia="Times New Roman"/>
                    </w:rPr>
                  </w:pPr>
                  <w:r>
                    <w:rPr>
                      <w:rFonts w:eastAsia="Times New Roman"/>
                    </w:rPr>
                    <w:pict w14:anchorId="1CC91ED0">
                      <v:rect id="_x0000_i1034" style="width:468pt;height:1.5pt" o:hralign="center" o:hrstd="t" o:hrnoshade="t" o:hr="t" fillcolor="#aaa" stroked="f"/>
                    </w:pict>
                  </w:r>
                </w:p>
                <w:p w14:paraId="7A34625D" w14:textId="77777777" w:rsidR="00A0273E" w:rsidRDefault="00A0273E">
                  <w:pPr>
                    <w:pStyle w:val="Heading1"/>
                    <w:spacing w:before="0" w:beforeAutospacing="0" w:after="150" w:afterAutospacing="0"/>
                    <w:rPr>
                      <w:rFonts w:ascii="Arial" w:eastAsia="Times New Roman" w:hAnsi="Arial" w:cs="Arial"/>
                      <w:color w:val="000000"/>
                      <w:sz w:val="36"/>
                      <w:szCs w:val="36"/>
                    </w:rPr>
                  </w:pPr>
                  <w:bookmarkStart w:id="9" w:name="link_10"/>
                  <w:r>
                    <w:rPr>
                      <w:rFonts w:ascii="Arial" w:eastAsia="Times New Roman" w:hAnsi="Arial" w:cs="Arial"/>
                      <w:color w:val="000000"/>
                      <w:sz w:val="36"/>
                      <w:szCs w:val="36"/>
                    </w:rPr>
                    <w:t>Current Interest Rates for February</w:t>
                  </w:r>
                  <w:bookmarkEnd w:id="9"/>
                </w:p>
                <w:p w14:paraId="46AE8963" w14:textId="77777777" w:rsidR="00A0273E" w:rsidRDefault="001902A0">
                  <w:pPr>
                    <w:numPr>
                      <w:ilvl w:val="0"/>
                      <w:numId w:val="9"/>
                    </w:numPr>
                    <w:spacing w:before="100" w:beforeAutospacing="1" w:after="105"/>
                    <w:rPr>
                      <w:rFonts w:ascii="Arial" w:eastAsia="Times New Roman" w:hAnsi="Arial" w:cs="Arial"/>
                      <w:color w:val="000000"/>
                      <w:sz w:val="21"/>
                      <w:szCs w:val="21"/>
                    </w:rPr>
                  </w:pPr>
                  <w:hyperlink r:id="rId30" w:tgtFrame="_blank" w:tooltip="Commodity Loans" w:history="1">
                    <w:r w:rsidR="00A0273E">
                      <w:rPr>
                        <w:rStyle w:val="Hyperlink"/>
                        <w:rFonts w:ascii="Arial" w:eastAsia="Times New Roman" w:hAnsi="Arial" w:cs="Arial"/>
                        <w:color w:val="1953CB"/>
                        <w:sz w:val="21"/>
                        <w:szCs w:val="21"/>
                      </w:rPr>
                      <w:t>Commodity Loans</w:t>
                    </w:r>
                  </w:hyperlink>
                  <w:r w:rsidR="00A0273E">
                    <w:rPr>
                      <w:rFonts w:ascii="Arial" w:eastAsia="Times New Roman" w:hAnsi="Arial" w:cs="Arial"/>
                      <w:color w:val="000000"/>
                      <w:sz w:val="21"/>
                      <w:szCs w:val="21"/>
                    </w:rPr>
                    <w:t> (less than one year disbursed): 5.750%</w:t>
                  </w:r>
                </w:p>
                <w:p w14:paraId="30D981B1" w14:textId="77777777" w:rsidR="00A0273E" w:rsidRDefault="001902A0">
                  <w:pPr>
                    <w:numPr>
                      <w:ilvl w:val="0"/>
                      <w:numId w:val="9"/>
                    </w:numPr>
                    <w:spacing w:before="100" w:beforeAutospacing="1" w:after="105"/>
                    <w:rPr>
                      <w:rFonts w:ascii="Arial" w:eastAsia="Times New Roman" w:hAnsi="Arial" w:cs="Arial"/>
                      <w:color w:val="000000"/>
                      <w:sz w:val="21"/>
                      <w:szCs w:val="21"/>
                    </w:rPr>
                  </w:pPr>
                  <w:hyperlink r:id="rId31" w:tgtFrame="_blank" w:tooltip="Farm Storage Facility Loan Program" w:history="1">
                    <w:r w:rsidR="00A0273E">
                      <w:rPr>
                        <w:rStyle w:val="Hyperlink"/>
                        <w:rFonts w:ascii="Arial" w:eastAsia="Times New Roman" w:hAnsi="Arial" w:cs="Arial"/>
                        <w:color w:val="1953CB"/>
                        <w:sz w:val="21"/>
                        <w:szCs w:val="21"/>
                      </w:rPr>
                      <w:t>Farm Storage Facility Loans</w:t>
                    </w:r>
                  </w:hyperlink>
                  <w:r w:rsidR="00A0273E">
                    <w:rPr>
                      <w:rFonts w:ascii="Arial" w:eastAsia="Times New Roman" w:hAnsi="Arial" w:cs="Arial"/>
                      <w:color w:val="000000"/>
                      <w:sz w:val="21"/>
                      <w:szCs w:val="21"/>
                    </w:rPr>
                    <w:t xml:space="preserve">: </w:t>
                  </w:r>
                </w:p>
                <w:p w14:paraId="23513E44" w14:textId="77777777" w:rsidR="00A0273E" w:rsidRDefault="00A0273E">
                  <w:pPr>
                    <w:numPr>
                      <w:ilvl w:val="1"/>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Three-year loan terms: 4.000%</w:t>
                  </w:r>
                </w:p>
                <w:p w14:paraId="7ECE7DCE" w14:textId="77777777" w:rsidR="00A0273E" w:rsidRDefault="00A0273E">
                  <w:pPr>
                    <w:numPr>
                      <w:ilvl w:val="1"/>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Five-year loan terms: 3.750%</w:t>
                  </w:r>
                </w:p>
                <w:p w14:paraId="52BD5680" w14:textId="77777777" w:rsidR="00A0273E" w:rsidRDefault="00A0273E">
                  <w:pPr>
                    <w:numPr>
                      <w:ilvl w:val="1"/>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Seven-year loan terms: 3.750%</w:t>
                  </w:r>
                </w:p>
                <w:p w14:paraId="44AC4058" w14:textId="77777777" w:rsidR="00A0273E" w:rsidRDefault="00A0273E">
                  <w:pPr>
                    <w:numPr>
                      <w:ilvl w:val="1"/>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Ten-year loan terms: 3.625%</w:t>
                  </w:r>
                </w:p>
                <w:p w14:paraId="1F2D53A0" w14:textId="77777777" w:rsidR="00A0273E" w:rsidRDefault="00A0273E">
                  <w:pPr>
                    <w:numPr>
                      <w:ilvl w:val="1"/>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Twelve-year loan terms: 3.750%</w:t>
                  </w:r>
                </w:p>
                <w:p w14:paraId="28EDEAEE" w14:textId="77777777" w:rsidR="00A0273E" w:rsidRDefault="001902A0">
                  <w:pPr>
                    <w:numPr>
                      <w:ilvl w:val="0"/>
                      <w:numId w:val="9"/>
                    </w:numPr>
                    <w:spacing w:before="100" w:beforeAutospacing="1" w:after="105"/>
                    <w:rPr>
                      <w:rFonts w:ascii="Arial" w:eastAsia="Times New Roman" w:hAnsi="Arial" w:cs="Arial"/>
                      <w:color w:val="000000"/>
                      <w:sz w:val="21"/>
                      <w:szCs w:val="21"/>
                    </w:rPr>
                  </w:pPr>
                  <w:hyperlink r:id="rId32" w:tgtFrame="_blank" w:tooltip="Sugar Storage Facility Loan Program" w:history="1">
                    <w:r w:rsidR="00A0273E">
                      <w:rPr>
                        <w:rStyle w:val="Hyperlink"/>
                        <w:rFonts w:ascii="Arial" w:eastAsia="Times New Roman" w:hAnsi="Arial" w:cs="Arial"/>
                        <w:color w:val="1953CB"/>
                        <w:sz w:val="21"/>
                        <w:szCs w:val="21"/>
                      </w:rPr>
                      <w:t>Sugar Storage Facility Loans</w:t>
                    </w:r>
                  </w:hyperlink>
                  <w:r w:rsidR="00A0273E">
                    <w:rPr>
                      <w:rFonts w:ascii="Arial" w:eastAsia="Times New Roman" w:hAnsi="Arial" w:cs="Arial"/>
                      <w:color w:val="000000"/>
                      <w:sz w:val="21"/>
                      <w:szCs w:val="21"/>
                    </w:rPr>
                    <w:t> (15 years): 3.875%</w:t>
                  </w:r>
                </w:p>
                <w:p w14:paraId="4A5A8314" w14:textId="77777777" w:rsidR="00A0273E" w:rsidRDefault="001902A0">
                  <w:pPr>
                    <w:numPr>
                      <w:ilvl w:val="0"/>
                      <w:numId w:val="10"/>
                    </w:numPr>
                    <w:spacing w:before="100" w:beforeAutospacing="1" w:after="105"/>
                    <w:rPr>
                      <w:rFonts w:ascii="Arial" w:eastAsia="Times New Roman" w:hAnsi="Arial" w:cs="Arial"/>
                      <w:color w:val="000000"/>
                      <w:sz w:val="21"/>
                      <w:szCs w:val="21"/>
                    </w:rPr>
                  </w:pPr>
                  <w:hyperlink r:id="rId33" w:tgtFrame="_blank" w:tooltip="Farm Operating Loans" w:history="1">
                    <w:r w:rsidR="00A0273E">
                      <w:rPr>
                        <w:rStyle w:val="Hyperlink"/>
                        <w:rFonts w:ascii="Arial" w:eastAsia="Times New Roman" w:hAnsi="Arial" w:cs="Arial"/>
                        <w:color w:val="1953CB"/>
                        <w:sz w:val="21"/>
                        <w:szCs w:val="21"/>
                      </w:rPr>
                      <w:t>Farm Operating Loans</w:t>
                    </w:r>
                  </w:hyperlink>
                  <w:r w:rsidR="00A0273E">
                    <w:rPr>
                      <w:rFonts w:ascii="Arial" w:eastAsia="Times New Roman" w:hAnsi="Arial" w:cs="Arial"/>
                      <w:color w:val="000000"/>
                      <w:sz w:val="21"/>
                      <w:szCs w:val="21"/>
                    </w:rPr>
                    <w:t> (Direct): 4.750%</w:t>
                  </w:r>
                </w:p>
                <w:p w14:paraId="0D636F35" w14:textId="77777777" w:rsidR="00A0273E" w:rsidRDefault="001902A0">
                  <w:pPr>
                    <w:numPr>
                      <w:ilvl w:val="0"/>
                      <w:numId w:val="10"/>
                    </w:numPr>
                    <w:spacing w:before="100" w:beforeAutospacing="1" w:after="105"/>
                    <w:rPr>
                      <w:rFonts w:ascii="Arial" w:eastAsia="Times New Roman" w:hAnsi="Arial" w:cs="Arial"/>
                      <w:color w:val="000000"/>
                      <w:sz w:val="21"/>
                      <w:szCs w:val="21"/>
                    </w:rPr>
                  </w:pPr>
                  <w:hyperlink r:id="rId34" w:tgtFrame="_blank" w:tooltip="Farm Ownership Loans" w:history="1">
                    <w:r w:rsidR="00A0273E">
                      <w:rPr>
                        <w:rStyle w:val="Hyperlink"/>
                        <w:rFonts w:ascii="Arial" w:eastAsia="Times New Roman" w:hAnsi="Arial" w:cs="Arial"/>
                        <w:color w:val="1953CB"/>
                        <w:sz w:val="21"/>
                        <w:szCs w:val="21"/>
                      </w:rPr>
                      <w:t>Farm Ownership Loans</w:t>
                    </w:r>
                  </w:hyperlink>
                  <w:r w:rsidR="00A0273E">
                    <w:rPr>
                      <w:rFonts w:ascii="Arial" w:eastAsia="Times New Roman" w:hAnsi="Arial" w:cs="Arial"/>
                      <w:color w:val="000000"/>
                      <w:sz w:val="21"/>
                      <w:szCs w:val="21"/>
                    </w:rPr>
                    <w:t> (Direct): 4.750%</w:t>
                  </w:r>
                </w:p>
                <w:p w14:paraId="3AAE0F08" w14:textId="77777777" w:rsidR="00A0273E" w:rsidRDefault="001902A0">
                  <w:pPr>
                    <w:numPr>
                      <w:ilvl w:val="0"/>
                      <w:numId w:val="10"/>
                    </w:numPr>
                    <w:spacing w:before="100" w:beforeAutospacing="1" w:after="105"/>
                    <w:rPr>
                      <w:rFonts w:ascii="Arial" w:eastAsia="Times New Roman" w:hAnsi="Arial" w:cs="Arial"/>
                      <w:color w:val="000000"/>
                      <w:sz w:val="21"/>
                      <w:szCs w:val="21"/>
                    </w:rPr>
                  </w:pPr>
                  <w:hyperlink r:id="rId35" w:tgtFrame="_blank" w:tooltip="Farm Ownership Loans" w:history="1">
                    <w:r w:rsidR="00A0273E">
                      <w:rPr>
                        <w:rStyle w:val="Hyperlink"/>
                        <w:rFonts w:ascii="Arial" w:eastAsia="Times New Roman" w:hAnsi="Arial" w:cs="Arial"/>
                        <w:color w:val="1953CB"/>
                        <w:sz w:val="21"/>
                        <w:szCs w:val="21"/>
                      </w:rPr>
                      <w:t>Farm Ownership Loans</w:t>
                    </w:r>
                  </w:hyperlink>
                  <w:r w:rsidR="00A0273E">
                    <w:rPr>
                      <w:rFonts w:ascii="Arial" w:eastAsia="Times New Roman" w:hAnsi="Arial" w:cs="Arial"/>
                      <w:color w:val="000000"/>
                      <w:sz w:val="21"/>
                      <w:szCs w:val="21"/>
                    </w:rPr>
                    <w:t> (Direct, Joint Financing): 2.750%</w:t>
                  </w:r>
                </w:p>
                <w:p w14:paraId="42838A63" w14:textId="77777777" w:rsidR="00A0273E" w:rsidRDefault="001902A0">
                  <w:pPr>
                    <w:numPr>
                      <w:ilvl w:val="0"/>
                      <w:numId w:val="10"/>
                    </w:numPr>
                    <w:spacing w:before="100" w:beforeAutospacing="1" w:after="105"/>
                    <w:rPr>
                      <w:rFonts w:ascii="Arial" w:eastAsia="Times New Roman" w:hAnsi="Arial" w:cs="Arial"/>
                      <w:color w:val="000000"/>
                      <w:sz w:val="21"/>
                      <w:szCs w:val="21"/>
                    </w:rPr>
                  </w:pPr>
                  <w:hyperlink r:id="rId36" w:tgtFrame="_blank" w:tooltip="Farm Ownership Loans" w:history="1">
                    <w:r w:rsidR="00A0273E">
                      <w:rPr>
                        <w:rStyle w:val="Hyperlink"/>
                        <w:rFonts w:ascii="Arial" w:eastAsia="Times New Roman" w:hAnsi="Arial" w:cs="Arial"/>
                        <w:color w:val="1953CB"/>
                        <w:sz w:val="21"/>
                        <w:szCs w:val="21"/>
                      </w:rPr>
                      <w:t>Farm Ownership Loans</w:t>
                    </w:r>
                  </w:hyperlink>
                  <w:r w:rsidR="00A0273E">
                    <w:rPr>
                      <w:rFonts w:ascii="Arial" w:eastAsia="Times New Roman" w:hAnsi="Arial" w:cs="Arial"/>
                      <w:color w:val="000000"/>
                      <w:sz w:val="21"/>
                      <w:szCs w:val="21"/>
                    </w:rPr>
                    <w:t> (Down Payment): 1.500%</w:t>
                  </w:r>
                </w:p>
                <w:p w14:paraId="4B60C1B2" w14:textId="77777777" w:rsidR="00A0273E" w:rsidRDefault="001902A0">
                  <w:pPr>
                    <w:numPr>
                      <w:ilvl w:val="0"/>
                      <w:numId w:val="10"/>
                    </w:numPr>
                    <w:spacing w:before="100" w:beforeAutospacing="1" w:after="105"/>
                    <w:rPr>
                      <w:rFonts w:ascii="Arial" w:eastAsia="Times New Roman" w:hAnsi="Arial" w:cs="Arial"/>
                      <w:color w:val="000000"/>
                      <w:sz w:val="21"/>
                      <w:szCs w:val="21"/>
                    </w:rPr>
                  </w:pPr>
                  <w:hyperlink r:id="rId37" w:tgtFrame="_blank" w:tooltip="Emergency Farm Loans" w:history="1">
                    <w:r w:rsidR="00A0273E">
                      <w:rPr>
                        <w:rStyle w:val="Hyperlink"/>
                        <w:rFonts w:ascii="Arial" w:eastAsia="Times New Roman" w:hAnsi="Arial" w:cs="Arial"/>
                        <w:color w:val="1953CB"/>
                        <w:sz w:val="21"/>
                        <w:szCs w:val="21"/>
                      </w:rPr>
                      <w:t>Emergency Loan</w:t>
                    </w:r>
                  </w:hyperlink>
                  <w:r w:rsidR="00A0273E">
                    <w:rPr>
                      <w:rFonts w:ascii="Arial" w:eastAsia="Times New Roman" w:hAnsi="Arial" w:cs="Arial"/>
                      <w:color w:val="000000"/>
                      <w:sz w:val="21"/>
                      <w:szCs w:val="21"/>
                    </w:rPr>
                    <w:t> (Amount of Actual Loss): 3.750 %</w:t>
                  </w:r>
                </w:p>
              </w:tc>
            </w:tr>
            <w:tr w:rsidR="00A0273E" w14:paraId="42ACE907" w14:textId="77777777">
              <w:trPr>
                <w:jc w:val="center"/>
              </w:trPr>
              <w:tc>
                <w:tcPr>
                  <w:tcW w:w="5000" w:type="pct"/>
                  <w:shd w:val="clear" w:color="auto" w:fill="FFFFFF"/>
                  <w:vAlign w:val="center"/>
                  <w:hideMark/>
                </w:tcPr>
                <w:p w14:paraId="714D6F1F" w14:textId="77777777" w:rsidR="00A0273E" w:rsidRDefault="00A0273E">
                  <w:pPr>
                    <w:rPr>
                      <w:rFonts w:ascii="Arial" w:eastAsia="Times New Roman" w:hAnsi="Arial" w:cs="Arial"/>
                      <w:color w:val="000000"/>
                      <w:sz w:val="21"/>
                      <w:szCs w:val="21"/>
                    </w:rPr>
                  </w:pPr>
                </w:p>
              </w:tc>
            </w:tr>
            <w:tr w:rsidR="00A0273E" w14:paraId="519F9BBC" w14:textId="77777777">
              <w:trPr>
                <w:jc w:val="center"/>
              </w:trPr>
              <w:tc>
                <w:tcPr>
                  <w:tcW w:w="5000" w:type="pct"/>
                  <w:shd w:val="clear" w:color="auto" w:fill="003A63"/>
                  <w:tcMar>
                    <w:top w:w="300" w:type="dxa"/>
                    <w:left w:w="300" w:type="dxa"/>
                    <w:bottom w:w="300" w:type="dxa"/>
                    <w:right w:w="300" w:type="dxa"/>
                  </w:tcMar>
                  <w:vAlign w:val="center"/>
                  <w:hideMark/>
                </w:tcPr>
                <w:p w14:paraId="7E74999D" w14:textId="77777777" w:rsidR="00A0273E" w:rsidRDefault="00A0273E">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t>Louisiana FSA State Office</w:t>
                  </w:r>
                </w:p>
                <w:p w14:paraId="5A3627B3" w14:textId="77777777" w:rsidR="00A0273E" w:rsidRDefault="00A0273E">
                  <w:pPr>
                    <w:spacing w:before="150" w:after="225"/>
                    <w:jc w:val="center"/>
                    <w:rPr>
                      <w:rFonts w:ascii="Arial" w:hAnsi="Arial" w:cs="Arial"/>
                      <w:color w:val="FFFFFF"/>
                      <w:sz w:val="21"/>
                      <w:szCs w:val="21"/>
                    </w:rPr>
                  </w:pPr>
                  <w:r>
                    <w:rPr>
                      <w:rFonts w:ascii="Arial" w:hAnsi="Arial" w:cs="Arial"/>
                      <w:color w:val="FFFFFF"/>
                      <w:sz w:val="21"/>
                      <w:szCs w:val="21"/>
                    </w:rPr>
                    <w:t>3737 Government Street</w:t>
                  </w:r>
                  <w:r>
                    <w:rPr>
                      <w:rFonts w:ascii="Arial" w:hAnsi="Arial" w:cs="Arial"/>
                      <w:color w:val="FFFFFF"/>
                      <w:sz w:val="21"/>
                      <w:szCs w:val="21"/>
                    </w:rPr>
                    <w:br/>
                    <w:t>Alexandria, LA 70508</w:t>
                  </w:r>
                </w:p>
                <w:p w14:paraId="6A9DEE0B" w14:textId="77777777" w:rsidR="00A0273E" w:rsidRDefault="00A0273E">
                  <w:pPr>
                    <w:spacing w:before="150" w:after="225"/>
                    <w:jc w:val="center"/>
                    <w:rPr>
                      <w:rFonts w:ascii="Arial" w:hAnsi="Arial" w:cs="Arial"/>
                      <w:color w:val="FFFFFF"/>
                      <w:sz w:val="21"/>
                      <w:szCs w:val="21"/>
                    </w:rPr>
                  </w:pPr>
                  <w:r>
                    <w:rPr>
                      <w:rFonts w:ascii="Arial" w:hAnsi="Arial" w:cs="Arial"/>
                      <w:color w:val="FFFFFF"/>
                      <w:sz w:val="21"/>
                      <w:szCs w:val="21"/>
                    </w:rPr>
                    <w:t>Phone: 318-473-7721</w:t>
                  </w:r>
                  <w:r>
                    <w:rPr>
                      <w:rFonts w:ascii="Arial" w:hAnsi="Arial" w:cs="Arial"/>
                      <w:color w:val="FFFFFF"/>
                      <w:sz w:val="21"/>
                      <w:szCs w:val="21"/>
                    </w:rPr>
                    <w:br/>
                    <w:t>Fax: 1-844-325-6942</w:t>
                  </w:r>
                </w:p>
                <w:tbl>
                  <w:tblPr>
                    <w:tblW w:w="5000" w:type="pct"/>
                    <w:tblLook w:val="04A0" w:firstRow="1" w:lastRow="0" w:firstColumn="1" w:lastColumn="0" w:noHBand="0" w:noVBand="1"/>
                  </w:tblPr>
                  <w:tblGrid>
                    <w:gridCol w:w="4380"/>
                    <w:gridCol w:w="4380"/>
                  </w:tblGrid>
                  <w:tr w:rsidR="00A0273E" w14:paraId="601E9EF4" w14:textId="77777777">
                    <w:tc>
                      <w:tcPr>
                        <w:tcW w:w="2500" w:type="pct"/>
                        <w:tcMar>
                          <w:top w:w="15" w:type="dxa"/>
                          <w:left w:w="15" w:type="dxa"/>
                          <w:bottom w:w="15" w:type="dxa"/>
                          <w:right w:w="15" w:type="dxa"/>
                        </w:tcMar>
                        <w:vAlign w:val="center"/>
                        <w:hideMark/>
                      </w:tcPr>
                      <w:p w14:paraId="47C20B0A" w14:textId="77777777" w:rsidR="00A0273E" w:rsidRDefault="00A0273E">
                        <w:pPr>
                          <w:spacing w:before="150" w:after="225"/>
                          <w:rPr>
                            <w:rFonts w:ascii="Arial" w:hAnsi="Arial" w:cs="Arial"/>
                            <w:color w:val="FFFFFF"/>
                            <w:sz w:val="21"/>
                            <w:szCs w:val="21"/>
                          </w:rPr>
                        </w:pPr>
                        <w:r>
                          <w:rPr>
                            <w:rStyle w:val="Strong"/>
                            <w:rFonts w:ascii="Arial" w:hAnsi="Arial" w:cs="Arial"/>
                            <w:color w:val="FFFFFF"/>
                            <w:sz w:val="21"/>
                            <w:szCs w:val="21"/>
                          </w:rPr>
                          <w:t>Ronald C. Guidry, Jr.</w:t>
                        </w:r>
                        <w:r>
                          <w:rPr>
                            <w:rFonts w:ascii="Arial" w:hAnsi="Arial" w:cs="Arial"/>
                            <w:b/>
                            <w:bCs/>
                            <w:color w:val="FFFFFF"/>
                            <w:sz w:val="21"/>
                            <w:szCs w:val="21"/>
                          </w:rPr>
                          <w:br/>
                        </w:r>
                        <w:r>
                          <w:rPr>
                            <w:rFonts w:ascii="Arial" w:hAnsi="Arial" w:cs="Arial"/>
                            <w:color w:val="FFFFFF"/>
                            <w:sz w:val="21"/>
                            <w:szCs w:val="21"/>
                          </w:rPr>
                          <w:t>State Executive Director</w:t>
                        </w:r>
                        <w:r>
                          <w:rPr>
                            <w:rFonts w:ascii="Arial" w:hAnsi="Arial" w:cs="Arial"/>
                            <w:color w:val="FFFFFF"/>
                            <w:sz w:val="21"/>
                            <w:szCs w:val="21"/>
                          </w:rPr>
                          <w:br/>
                        </w:r>
                        <w:hyperlink r:id="rId38" w:history="1">
                          <w:r>
                            <w:rPr>
                              <w:rStyle w:val="Hyperlink"/>
                              <w:rFonts w:ascii="Arial" w:hAnsi="Arial" w:cs="Arial"/>
                              <w:color w:val="FFFFFF"/>
                              <w:sz w:val="21"/>
                              <w:szCs w:val="21"/>
                            </w:rPr>
                            <w:t>Ronald.Guidry@usda.gov</w:t>
                          </w:r>
                        </w:hyperlink>
                      </w:p>
                    </w:tc>
                    <w:tc>
                      <w:tcPr>
                        <w:tcW w:w="2500" w:type="pct"/>
                        <w:tcMar>
                          <w:top w:w="15" w:type="dxa"/>
                          <w:left w:w="15" w:type="dxa"/>
                          <w:bottom w:w="15" w:type="dxa"/>
                          <w:right w:w="15" w:type="dxa"/>
                        </w:tcMar>
                        <w:vAlign w:val="center"/>
                        <w:hideMark/>
                      </w:tcPr>
                      <w:p w14:paraId="7A2E5FD0" w14:textId="77777777" w:rsidR="00A0273E" w:rsidRDefault="00A0273E">
                        <w:pPr>
                          <w:spacing w:before="150" w:after="225"/>
                          <w:rPr>
                            <w:rFonts w:ascii="Arial" w:hAnsi="Arial" w:cs="Arial"/>
                            <w:color w:val="FFFFFF"/>
                            <w:sz w:val="21"/>
                            <w:szCs w:val="21"/>
                          </w:rPr>
                        </w:pPr>
                        <w:r>
                          <w:rPr>
                            <w:rStyle w:val="Strong"/>
                            <w:rFonts w:ascii="Arial" w:hAnsi="Arial" w:cs="Arial"/>
                            <w:color w:val="FFFFFF"/>
                            <w:sz w:val="21"/>
                            <w:szCs w:val="21"/>
                          </w:rPr>
                          <w:t>Christine Normand</w:t>
                        </w:r>
                        <w:r>
                          <w:rPr>
                            <w:rFonts w:ascii="Arial" w:hAnsi="Arial" w:cs="Arial"/>
                            <w:b/>
                            <w:bCs/>
                            <w:color w:val="FFFFFF"/>
                            <w:sz w:val="21"/>
                            <w:szCs w:val="21"/>
                          </w:rPr>
                          <w:br/>
                        </w:r>
                        <w:r>
                          <w:rPr>
                            <w:rFonts w:ascii="Arial" w:hAnsi="Arial" w:cs="Arial"/>
                            <w:color w:val="FFFFFF"/>
                            <w:sz w:val="21"/>
                            <w:szCs w:val="21"/>
                          </w:rPr>
                          <w:t>Administrative Officer</w:t>
                        </w:r>
                        <w:r>
                          <w:rPr>
                            <w:rFonts w:ascii="Arial" w:hAnsi="Arial" w:cs="Arial"/>
                            <w:color w:val="FFFFFF"/>
                            <w:sz w:val="21"/>
                            <w:szCs w:val="21"/>
                          </w:rPr>
                          <w:br/>
                        </w:r>
                        <w:hyperlink r:id="rId39" w:tgtFrame="_blank" w:tooltip="christine.normand@usda.gov" w:history="1">
                          <w:r>
                            <w:rPr>
                              <w:rStyle w:val="Hyperlink"/>
                              <w:rFonts w:ascii="Arial" w:hAnsi="Arial" w:cs="Arial"/>
                              <w:color w:val="FFFFFF"/>
                              <w:sz w:val="21"/>
                              <w:szCs w:val="21"/>
                            </w:rPr>
                            <w:t>christine.normand@usda.gov</w:t>
                          </w:r>
                        </w:hyperlink>
                      </w:p>
                    </w:tc>
                  </w:tr>
                  <w:tr w:rsidR="00A0273E" w14:paraId="32F5AAA5" w14:textId="77777777">
                    <w:tc>
                      <w:tcPr>
                        <w:tcW w:w="2500" w:type="pct"/>
                        <w:tcMar>
                          <w:top w:w="15" w:type="dxa"/>
                          <w:left w:w="15" w:type="dxa"/>
                          <w:bottom w:w="15" w:type="dxa"/>
                          <w:right w:w="15" w:type="dxa"/>
                        </w:tcMar>
                        <w:vAlign w:val="center"/>
                        <w:hideMark/>
                      </w:tcPr>
                      <w:p w14:paraId="11C4E22A" w14:textId="77777777" w:rsidR="00A0273E" w:rsidRDefault="00A0273E">
                        <w:pPr>
                          <w:spacing w:before="150" w:after="225"/>
                          <w:rPr>
                            <w:rFonts w:ascii="Arial" w:hAnsi="Arial" w:cs="Arial"/>
                            <w:color w:val="FFFFFF"/>
                            <w:sz w:val="21"/>
                            <w:szCs w:val="21"/>
                          </w:rPr>
                        </w:pPr>
                        <w:r>
                          <w:rPr>
                            <w:rStyle w:val="Strong"/>
                            <w:rFonts w:ascii="Arial" w:hAnsi="Arial" w:cs="Arial"/>
                            <w:color w:val="FFFFFF"/>
                            <w:sz w:val="21"/>
                            <w:szCs w:val="21"/>
                          </w:rPr>
                          <w:t>Terrick Boley</w:t>
                        </w:r>
                        <w:r>
                          <w:rPr>
                            <w:rFonts w:ascii="Arial" w:hAnsi="Arial" w:cs="Arial"/>
                            <w:b/>
                            <w:bCs/>
                            <w:color w:val="FFFFFF"/>
                            <w:sz w:val="21"/>
                            <w:szCs w:val="21"/>
                          </w:rPr>
                          <w:br/>
                        </w:r>
                        <w:r>
                          <w:rPr>
                            <w:rFonts w:ascii="Arial" w:hAnsi="Arial" w:cs="Arial"/>
                            <w:color w:val="FFFFFF"/>
                            <w:sz w:val="21"/>
                            <w:szCs w:val="21"/>
                          </w:rPr>
                          <w:t>Farm Loan Program Chief</w:t>
                        </w:r>
                        <w:r>
                          <w:rPr>
                            <w:rFonts w:ascii="Arial" w:hAnsi="Arial" w:cs="Arial"/>
                            <w:color w:val="FFFFFF"/>
                            <w:sz w:val="21"/>
                            <w:szCs w:val="21"/>
                          </w:rPr>
                          <w:br/>
                        </w:r>
                        <w:hyperlink r:id="rId40" w:tgtFrame="_blank" w:tooltip="terrick.boley@usda.gov" w:history="1">
                          <w:r>
                            <w:rPr>
                              <w:rStyle w:val="Hyperlink"/>
                              <w:rFonts w:ascii="Arial" w:hAnsi="Arial" w:cs="Arial"/>
                              <w:color w:val="FFFFFF"/>
                              <w:sz w:val="21"/>
                              <w:szCs w:val="21"/>
                            </w:rPr>
                            <w:t>terrick.boley@usda.gov</w:t>
                          </w:r>
                        </w:hyperlink>
                      </w:p>
                    </w:tc>
                    <w:tc>
                      <w:tcPr>
                        <w:tcW w:w="2500" w:type="pct"/>
                        <w:tcMar>
                          <w:top w:w="15" w:type="dxa"/>
                          <w:left w:w="15" w:type="dxa"/>
                          <w:bottom w:w="15" w:type="dxa"/>
                          <w:right w:w="15" w:type="dxa"/>
                        </w:tcMar>
                        <w:vAlign w:val="center"/>
                        <w:hideMark/>
                      </w:tcPr>
                      <w:p w14:paraId="492531D6" w14:textId="77777777" w:rsidR="00A0273E" w:rsidRDefault="00A0273E">
                        <w:pPr>
                          <w:spacing w:before="150" w:after="225"/>
                          <w:rPr>
                            <w:rFonts w:ascii="Arial" w:hAnsi="Arial" w:cs="Arial"/>
                            <w:color w:val="FFFFFF"/>
                            <w:sz w:val="21"/>
                            <w:szCs w:val="21"/>
                          </w:rPr>
                        </w:pPr>
                        <w:proofErr w:type="spellStart"/>
                        <w:r>
                          <w:rPr>
                            <w:rStyle w:val="Strong"/>
                            <w:rFonts w:ascii="Arial" w:hAnsi="Arial" w:cs="Arial"/>
                            <w:color w:val="FFFFFF"/>
                            <w:sz w:val="21"/>
                            <w:szCs w:val="21"/>
                          </w:rPr>
                          <w:t>DeWanna</w:t>
                        </w:r>
                        <w:proofErr w:type="spellEnd"/>
                        <w:r>
                          <w:rPr>
                            <w:rStyle w:val="Strong"/>
                            <w:rFonts w:ascii="Arial" w:hAnsi="Arial" w:cs="Arial"/>
                            <w:color w:val="FFFFFF"/>
                            <w:sz w:val="21"/>
                            <w:szCs w:val="21"/>
                          </w:rPr>
                          <w:t xml:space="preserve"> Pitman</w:t>
                        </w:r>
                        <w:r>
                          <w:rPr>
                            <w:rFonts w:ascii="Arial" w:hAnsi="Arial" w:cs="Arial"/>
                            <w:b/>
                            <w:bCs/>
                            <w:color w:val="FFFFFF"/>
                            <w:sz w:val="21"/>
                            <w:szCs w:val="21"/>
                          </w:rPr>
                          <w:br/>
                        </w:r>
                        <w:r>
                          <w:rPr>
                            <w:rFonts w:ascii="Arial" w:hAnsi="Arial" w:cs="Arial"/>
                            <w:color w:val="FFFFFF"/>
                            <w:sz w:val="21"/>
                            <w:szCs w:val="21"/>
                          </w:rPr>
                          <w:t>Farm Program Chief</w:t>
                        </w:r>
                        <w:r>
                          <w:rPr>
                            <w:rFonts w:ascii="Arial" w:hAnsi="Arial" w:cs="Arial"/>
                            <w:color w:val="FFFFFF"/>
                            <w:sz w:val="21"/>
                            <w:szCs w:val="21"/>
                          </w:rPr>
                          <w:br/>
                        </w:r>
                        <w:hyperlink r:id="rId41" w:tgtFrame="_blank" w:tooltip="dewanna.pitman@usda.gov" w:history="1">
                          <w:r>
                            <w:rPr>
                              <w:rStyle w:val="Hyperlink"/>
                              <w:rFonts w:ascii="Arial" w:hAnsi="Arial" w:cs="Arial"/>
                              <w:color w:val="FFFFFF"/>
                              <w:sz w:val="21"/>
                              <w:szCs w:val="21"/>
                            </w:rPr>
                            <w:t>dewanna.pitman@usda.gov</w:t>
                          </w:r>
                        </w:hyperlink>
                      </w:p>
                    </w:tc>
                  </w:tr>
                  <w:tr w:rsidR="00A0273E" w14:paraId="068AF8CD" w14:textId="77777777">
                    <w:tc>
                      <w:tcPr>
                        <w:tcW w:w="2500" w:type="pct"/>
                        <w:tcMar>
                          <w:top w:w="15" w:type="dxa"/>
                          <w:left w:w="15" w:type="dxa"/>
                          <w:bottom w:w="15" w:type="dxa"/>
                          <w:right w:w="15" w:type="dxa"/>
                        </w:tcMar>
                        <w:vAlign w:val="center"/>
                        <w:hideMark/>
                      </w:tcPr>
                      <w:p w14:paraId="15A055DC" w14:textId="77777777" w:rsidR="00A0273E" w:rsidRDefault="00A0273E">
                        <w:pPr>
                          <w:rPr>
                            <w:rFonts w:eastAsia="Times New Roman"/>
                          </w:rPr>
                        </w:pPr>
                        <w:r>
                          <w:rPr>
                            <w:rFonts w:eastAsia="Times New Roman"/>
                          </w:rPr>
                          <w:lastRenderedPageBreak/>
                          <w:t> </w:t>
                        </w:r>
                      </w:p>
                    </w:tc>
                    <w:tc>
                      <w:tcPr>
                        <w:tcW w:w="2500" w:type="pct"/>
                        <w:tcMar>
                          <w:top w:w="15" w:type="dxa"/>
                          <w:left w:w="15" w:type="dxa"/>
                          <w:bottom w:w="15" w:type="dxa"/>
                          <w:right w:w="15" w:type="dxa"/>
                        </w:tcMar>
                        <w:vAlign w:val="center"/>
                        <w:hideMark/>
                      </w:tcPr>
                      <w:p w14:paraId="430A8B33" w14:textId="77777777" w:rsidR="00A0273E" w:rsidRDefault="00A0273E">
                        <w:pPr>
                          <w:rPr>
                            <w:rFonts w:eastAsia="Times New Roman"/>
                          </w:rPr>
                        </w:pPr>
                        <w:r>
                          <w:rPr>
                            <w:rFonts w:eastAsia="Times New Roman"/>
                          </w:rPr>
                          <w:t> </w:t>
                        </w:r>
                      </w:p>
                    </w:tc>
                  </w:tr>
                  <w:tr w:rsidR="00A0273E" w14:paraId="00208212" w14:textId="77777777">
                    <w:tc>
                      <w:tcPr>
                        <w:tcW w:w="2500" w:type="pct"/>
                        <w:tcMar>
                          <w:top w:w="15" w:type="dxa"/>
                          <w:left w:w="15" w:type="dxa"/>
                          <w:bottom w:w="15" w:type="dxa"/>
                          <w:right w:w="15" w:type="dxa"/>
                        </w:tcMar>
                        <w:vAlign w:val="center"/>
                        <w:hideMark/>
                      </w:tcPr>
                      <w:p w14:paraId="1C7778B6" w14:textId="77777777" w:rsidR="00A0273E" w:rsidRDefault="00A0273E">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2E5EA659" w14:textId="77777777" w:rsidR="00A0273E" w:rsidRDefault="00A0273E">
                        <w:pPr>
                          <w:rPr>
                            <w:rFonts w:eastAsia="Times New Roman"/>
                          </w:rPr>
                        </w:pPr>
                        <w:r>
                          <w:rPr>
                            <w:rFonts w:eastAsia="Times New Roman"/>
                          </w:rPr>
                          <w:t> </w:t>
                        </w:r>
                      </w:p>
                    </w:tc>
                  </w:tr>
                </w:tbl>
                <w:p w14:paraId="7A2AA8EE" w14:textId="77777777" w:rsidR="00A0273E" w:rsidRDefault="00A0273E">
                  <w:pPr>
                    <w:spacing w:before="150" w:after="225"/>
                    <w:rPr>
                      <w:rFonts w:ascii="Arial" w:hAnsi="Arial" w:cs="Arial"/>
                      <w:color w:val="FFFFFF"/>
                      <w:sz w:val="21"/>
                      <w:szCs w:val="21"/>
                    </w:rPr>
                  </w:pPr>
                  <w:r>
                    <w:rPr>
                      <w:rFonts w:ascii="Arial" w:hAnsi="Arial" w:cs="Arial"/>
                      <w:color w:val="FFFFFF"/>
                      <w:sz w:val="21"/>
                      <w:szCs w:val="21"/>
                    </w:rPr>
                    <w:t> </w:t>
                  </w:r>
                </w:p>
              </w:tc>
            </w:tr>
          </w:tbl>
          <w:p w14:paraId="73266B76" w14:textId="77777777" w:rsidR="00A0273E" w:rsidRDefault="00A0273E">
            <w:pPr>
              <w:jc w:val="center"/>
              <w:rPr>
                <w:rFonts w:ascii="Times New Roman" w:eastAsia="Times New Roman" w:hAnsi="Times New Roman" w:cs="Times New Roman"/>
                <w:sz w:val="20"/>
                <w:szCs w:val="20"/>
              </w:rPr>
            </w:pPr>
          </w:p>
        </w:tc>
      </w:tr>
    </w:tbl>
    <w:p w14:paraId="087B615C" w14:textId="77777777" w:rsidR="007038E2" w:rsidRDefault="001902A0"/>
    <w:sectPr w:rsidR="00703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F0396"/>
    <w:multiLevelType w:val="multilevel"/>
    <w:tmpl w:val="7BFAB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F7342"/>
    <w:multiLevelType w:val="multilevel"/>
    <w:tmpl w:val="08340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1C1B23"/>
    <w:multiLevelType w:val="multilevel"/>
    <w:tmpl w:val="A6A6B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922D70"/>
    <w:multiLevelType w:val="multilevel"/>
    <w:tmpl w:val="9D4C1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F1715D"/>
    <w:multiLevelType w:val="multilevel"/>
    <w:tmpl w:val="BECE8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787375"/>
    <w:multiLevelType w:val="multilevel"/>
    <w:tmpl w:val="40789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2802CB"/>
    <w:multiLevelType w:val="multilevel"/>
    <w:tmpl w:val="9BC8F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AD7FBE"/>
    <w:multiLevelType w:val="multilevel"/>
    <w:tmpl w:val="F7D2F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E30501"/>
    <w:multiLevelType w:val="multilevel"/>
    <w:tmpl w:val="52FC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220CD0"/>
    <w:multiLevelType w:val="multilevel"/>
    <w:tmpl w:val="4E3E0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2453930">
    <w:abstractNumId w:val="5"/>
  </w:num>
  <w:num w:numId="2" w16cid:durableId="1735007091">
    <w:abstractNumId w:val="6"/>
  </w:num>
  <w:num w:numId="3" w16cid:durableId="1703361676">
    <w:abstractNumId w:val="7"/>
  </w:num>
  <w:num w:numId="4" w16cid:durableId="2077315895">
    <w:abstractNumId w:val="0"/>
  </w:num>
  <w:num w:numId="5" w16cid:durableId="206797794">
    <w:abstractNumId w:val="8"/>
  </w:num>
  <w:num w:numId="6" w16cid:durableId="1451316865">
    <w:abstractNumId w:val="3"/>
  </w:num>
  <w:num w:numId="7" w16cid:durableId="1478575214">
    <w:abstractNumId w:val="2"/>
  </w:num>
  <w:num w:numId="8" w16cid:durableId="2106800601">
    <w:abstractNumId w:val="9"/>
  </w:num>
  <w:num w:numId="9" w16cid:durableId="2111730372">
    <w:abstractNumId w:val="4"/>
  </w:num>
  <w:num w:numId="10" w16cid:durableId="1424183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3E"/>
    <w:rsid w:val="001902A0"/>
    <w:rsid w:val="004D2813"/>
    <w:rsid w:val="007912C0"/>
    <w:rsid w:val="00A0273E"/>
    <w:rsid w:val="00D04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2F4443C"/>
  <w15:chartTrackingRefBased/>
  <w15:docId w15:val="{241693F7-0BDC-45FD-B098-A713AAD4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73E"/>
    <w:pPr>
      <w:spacing w:after="0" w:line="240" w:lineRule="auto"/>
    </w:pPr>
    <w:rPr>
      <w:rFonts w:ascii="Calibri" w:hAnsi="Calibri" w:cs="Calibri"/>
    </w:rPr>
  </w:style>
  <w:style w:type="paragraph" w:styleId="Heading1">
    <w:name w:val="heading 1"/>
    <w:basedOn w:val="Normal"/>
    <w:link w:val="Heading1Char"/>
    <w:uiPriority w:val="9"/>
    <w:qFormat/>
    <w:rsid w:val="00A0273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73E"/>
    <w:rPr>
      <w:rFonts w:ascii="Calibri" w:hAnsi="Calibri" w:cs="Calibri"/>
      <w:b/>
      <w:bCs/>
      <w:kern w:val="36"/>
      <w:sz w:val="48"/>
      <w:szCs w:val="48"/>
    </w:rPr>
  </w:style>
  <w:style w:type="character" w:styleId="Hyperlink">
    <w:name w:val="Hyperlink"/>
    <w:basedOn w:val="DefaultParagraphFont"/>
    <w:uiPriority w:val="99"/>
    <w:semiHidden/>
    <w:unhideWhenUsed/>
    <w:rsid w:val="00A0273E"/>
    <w:rPr>
      <w:color w:val="0000FF"/>
      <w:u w:val="single"/>
    </w:rPr>
  </w:style>
  <w:style w:type="character" w:styleId="Strong">
    <w:name w:val="Strong"/>
    <w:basedOn w:val="DefaultParagraphFont"/>
    <w:uiPriority w:val="22"/>
    <w:qFormat/>
    <w:rsid w:val="00A0273E"/>
    <w:rPr>
      <w:b/>
      <w:bCs/>
    </w:rPr>
  </w:style>
  <w:style w:type="character" w:styleId="Emphasis">
    <w:name w:val="Emphasis"/>
    <w:basedOn w:val="DefaultParagraphFont"/>
    <w:uiPriority w:val="20"/>
    <w:qFormat/>
    <w:rsid w:val="00A027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701750">
      <w:bodyDiv w:val="1"/>
      <w:marLeft w:val="0"/>
      <w:marRight w:val="0"/>
      <w:marTop w:val="0"/>
      <w:marBottom w:val="0"/>
      <w:divBdr>
        <w:top w:val="none" w:sz="0" w:space="0" w:color="auto"/>
        <w:left w:val="none" w:sz="0" w:space="0" w:color="auto"/>
        <w:bottom w:val="none" w:sz="0" w:space="0" w:color="auto"/>
        <w:right w:val="none" w:sz="0" w:space="0" w:color="auto"/>
      </w:divBdr>
      <w:divsChild>
        <w:div w:id="1563369357">
          <w:marLeft w:val="0"/>
          <w:marRight w:val="0"/>
          <w:marTop w:val="300"/>
          <w:marBottom w:val="300"/>
          <w:divBdr>
            <w:top w:val="none" w:sz="0" w:space="0" w:color="auto"/>
            <w:left w:val="none" w:sz="0" w:space="0" w:color="auto"/>
            <w:bottom w:val="none" w:sz="0" w:space="0" w:color="auto"/>
            <w:right w:val="none" w:sz="0" w:space="0" w:color="auto"/>
          </w:divBdr>
        </w:div>
        <w:div w:id="1770810090">
          <w:marLeft w:val="0"/>
          <w:marRight w:val="0"/>
          <w:marTop w:val="300"/>
          <w:marBottom w:val="300"/>
          <w:divBdr>
            <w:top w:val="none" w:sz="0" w:space="0" w:color="auto"/>
            <w:left w:val="none" w:sz="0" w:space="0" w:color="auto"/>
            <w:bottom w:val="none" w:sz="0" w:space="0" w:color="auto"/>
            <w:right w:val="none" w:sz="0" w:space="0" w:color="auto"/>
          </w:divBdr>
        </w:div>
        <w:div w:id="1375809222">
          <w:marLeft w:val="0"/>
          <w:marRight w:val="0"/>
          <w:marTop w:val="300"/>
          <w:marBottom w:val="300"/>
          <w:divBdr>
            <w:top w:val="none" w:sz="0" w:space="0" w:color="auto"/>
            <w:left w:val="none" w:sz="0" w:space="0" w:color="auto"/>
            <w:bottom w:val="none" w:sz="0" w:space="0" w:color="auto"/>
            <w:right w:val="none" w:sz="0" w:space="0" w:color="auto"/>
          </w:divBdr>
        </w:div>
        <w:div w:id="326566694">
          <w:marLeft w:val="0"/>
          <w:marRight w:val="0"/>
          <w:marTop w:val="300"/>
          <w:marBottom w:val="300"/>
          <w:divBdr>
            <w:top w:val="none" w:sz="0" w:space="0" w:color="auto"/>
            <w:left w:val="none" w:sz="0" w:space="0" w:color="auto"/>
            <w:bottom w:val="none" w:sz="0" w:space="0" w:color="auto"/>
            <w:right w:val="none" w:sz="0" w:space="0" w:color="auto"/>
          </w:divBdr>
        </w:div>
        <w:div w:id="1019283643">
          <w:marLeft w:val="0"/>
          <w:marRight w:val="0"/>
          <w:marTop w:val="300"/>
          <w:marBottom w:val="300"/>
          <w:divBdr>
            <w:top w:val="none" w:sz="0" w:space="0" w:color="auto"/>
            <w:left w:val="none" w:sz="0" w:space="0" w:color="auto"/>
            <w:bottom w:val="none" w:sz="0" w:space="0" w:color="auto"/>
            <w:right w:val="none" w:sz="0" w:space="0" w:color="auto"/>
          </w:divBdr>
        </w:div>
        <w:div w:id="1930042428">
          <w:marLeft w:val="0"/>
          <w:marRight w:val="0"/>
          <w:marTop w:val="300"/>
          <w:marBottom w:val="300"/>
          <w:divBdr>
            <w:top w:val="none" w:sz="0" w:space="0" w:color="auto"/>
            <w:left w:val="none" w:sz="0" w:space="0" w:color="auto"/>
            <w:bottom w:val="none" w:sz="0" w:space="0" w:color="auto"/>
            <w:right w:val="none" w:sz="0" w:space="0" w:color="auto"/>
          </w:divBdr>
        </w:div>
        <w:div w:id="2068019806">
          <w:marLeft w:val="0"/>
          <w:marRight w:val="0"/>
          <w:marTop w:val="300"/>
          <w:marBottom w:val="300"/>
          <w:divBdr>
            <w:top w:val="none" w:sz="0" w:space="0" w:color="auto"/>
            <w:left w:val="none" w:sz="0" w:space="0" w:color="auto"/>
            <w:bottom w:val="none" w:sz="0" w:space="0" w:color="auto"/>
            <w:right w:val="none" w:sz="0" w:space="0" w:color="auto"/>
          </w:divBdr>
        </w:div>
        <w:div w:id="1235118887">
          <w:marLeft w:val="0"/>
          <w:marRight w:val="0"/>
          <w:marTop w:val="300"/>
          <w:marBottom w:val="300"/>
          <w:divBdr>
            <w:top w:val="none" w:sz="0" w:space="0" w:color="auto"/>
            <w:left w:val="none" w:sz="0" w:space="0" w:color="auto"/>
            <w:bottom w:val="none" w:sz="0" w:space="0" w:color="auto"/>
            <w:right w:val="none" w:sz="0" w:space="0" w:color="auto"/>
          </w:divBdr>
        </w:div>
        <w:div w:id="1636984643">
          <w:marLeft w:val="0"/>
          <w:marRight w:val="0"/>
          <w:marTop w:val="300"/>
          <w:marBottom w:val="300"/>
          <w:divBdr>
            <w:top w:val="none" w:sz="0" w:space="0" w:color="auto"/>
            <w:left w:val="none" w:sz="0" w:space="0" w:color="auto"/>
            <w:bottom w:val="none" w:sz="0" w:space="0" w:color="auto"/>
            <w:right w:val="none" w:sz="0" w:space="0" w:color="auto"/>
          </w:divBdr>
        </w:div>
        <w:div w:id="756942917">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rmers.gov/service-center-locator?utm_medium=email&amp;utm_source=govdelivery" TargetMode="External"/><Relationship Id="rId13" Type="http://schemas.openxmlformats.org/officeDocument/2006/relationships/hyperlink" Target="https://gcc02.safelinks.protection.outlook.com/?url=https%3A%2F%2Ffarmdocdaily.illinois.edu%2F2019%2F08%2Fintroducing-the-gardner-farmdoc-payment-calculator.html%3Futm_medium%3Demail%26utm_source%3Dgovdelivery&amp;data=05%7C01%7C%7C2d2ea4d616de43b130c508db1437aebe%7Ced5b36e701ee4ebc867ee03cfa0d4697%7C0%7C0%7C638126001614271235%7CUnknown%7CTWFpbGZsb3d8eyJWIjoiMC4wLjAwMDAiLCJQIjoiV2luMzIiLCJBTiI6Ik1haWwiLCJXVCI6Mn0%3D%7C2000%7C%7C%7C&amp;sdata=HhLaVVSs7cjgeWqIwDRpKq0vVjS8W9guQMK3kxAhtUI%3D&amp;reserved=0" TargetMode="External"/><Relationship Id="rId18" Type="http://schemas.openxmlformats.org/officeDocument/2006/relationships/image" Target="https://content.govdelivery.com/attachments/fancy_images/USDAFARMERS/2023/01/6986462/4571267/govdelivery-nj_crop.jpg" TargetMode="External"/><Relationship Id="rId26" Type="http://schemas.openxmlformats.org/officeDocument/2006/relationships/hyperlink" Target="https://gcc02.safelinks.protection.outlook.com/?url=http%3A%2F%2Fwww.fsa.usda.gov%2F%3Futm_medium%3Demail%26utm_source%3Dgovdelivery&amp;data=05%7C01%7C%7C2d2ea4d616de43b130c508db1437aebe%7Ced5b36e701ee4ebc867ee03cfa0d4697%7C0%7C0%7C638126001614427886%7CUnknown%7CTWFpbGZsb3d8eyJWIjoiMC4wLjAwMDAiLCJQIjoiV2luMzIiLCJBTiI6Ik1haWwiLCJXVCI6Mn0%3D%7C2000%7C%7C%7C&amp;sdata=4%2FBQhf1ioWi40qfCNnFjTwdYiobyHGTrF%2BCOWbdFlbE%3D&amp;reserved=0" TargetMode="External"/><Relationship Id="rId39" Type="http://schemas.openxmlformats.org/officeDocument/2006/relationships/hyperlink" Target="mailto:christine.normand@usda.gov" TargetMode="External"/><Relationship Id="rId3" Type="http://schemas.openxmlformats.org/officeDocument/2006/relationships/settings" Target="settings.xml"/><Relationship Id="rId21" Type="http://schemas.openxmlformats.org/officeDocument/2006/relationships/hyperlink" Target="https://www.farmers.gov/recover/disaster-assistance-tool?utm_medium=email&amp;utm_source=govdelivery" TargetMode="External"/><Relationship Id="rId34" Type="http://schemas.openxmlformats.org/officeDocument/2006/relationships/hyperlink" Target="https://gcc02.safelinks.protection.outlook.com/?url=https%3A%2F%2Fwww.fsa.usda.gov%2Fprograms-and-services%2Ffarm-loan-programs%2Ffarm-ownership-loans%2Findex%3Futm_medium%3Demail%26utm_source%3Dgovdelivery&amp;data=05%7C01%7C%7C2d2ea4d616de43b130c508db1437aebe%7Ced5b36e701ee4ebc867ee03cfa0d4697%7C0%7C0%7C638126001614427886%7CUnknown%7CTWFpbGZsb3d8eyJWIjoiMC4wLjAwMDAiLCJQIjoiV2luMzIiLCJBTiI6Ik1haWwiLCJXVCI6Mn0%3D%7C2000%7C%7C%7C&amp;sdata=DFtP8oUtoYGFgNxw0AXksEWt9I5gceRoA2TsOn8z2LU%3D&amp;reserved=0" TargetMode="External"/><Relationship Id="rId42" Type="http://schemas.openxmlformats.org/officeDocument/2006/relationships/fontTable" Target="fontTable.xml"/><Relationship Id="rId7" Type="http://schemas.openxmlformats.org/officeDocument/2006/relationships/hyperlink" Target="https://www.farmers.gov/sites/default/files/documents/farmersgov-parp-factsheet.pdf?utm_medium=email&amp;utm_source=govdelivery" TargetMode="External"/><Relationship Id="rId12" Type="http://schemas.openxmlformats.org/officeDocument/2006/relationships/hyperlink" Target="https://gcc02.safelinks.protection.outlook.com/?url=https%3A%2F%2Fwww.fsa.usda.gov%2Fprograms-and-services%2Farcplc_program%2Findex%3Futm_medium%3Demail%26utm_source%3Dgovdelivery&amp;data=05%7C01%7C%7C2d2ea4d616de43b130c508db1437aebe%7Ced5b36e701ee4ebc867ee03cfa0d4697%7C0%7C0%7C638126001614271235%7CUnknown%7CTWFpbGZsb3d8eyJWIjoiMC4wLjAwMDAiLCJQIjoiV2luMzIiLCJBTiI6Ik1haWwiLCJXVCI6Mn0%3D%7C2000%7C%7C%7C&amp;sdata=qSjc%2F%2FnC15R43uSPG4xS27qeZJcuQTiNyhGRBqgbrxo%3D&amp;reserved=0" TargetMode="External"/><Relationship Id="rId17" Type="http://schemas.openxmlformats.org/officeDocument/2006/relationships/hyperlink" Target="http://www.farmers.gov/service-center-locator?utm_medium=email&amp;utm_source=govdelivery" TargetMode="External"/><Relationship Id="rId25" Type="http://schemas.openxmlformats.org/officeDocument/2006/relationships/hyperlink" Target="https://gcc02.safelinks.protection.outlook.com/?url=http%3A%2F%2Fwww.fsa.usda.gov%2F%3Futm_medium%3Demail%26utm_source%3Dgovdelivery&amp;data=05%7C01%7C%7C2d2ea4d616de43b130c508db1437aebe%7Ced5b36e701ee4ebc867ee03cfa0d4697%7C0%7C0%7C638126001614427886%7CUnknown%7CTWFpbGZsb3d8eyJWIjoiMC4wLjAwMDAiLCJQIjoiV2luMzIiLCJBTiI6Ik1haWwiLCJXVCI6Mn0%3D%7C2000%7C%7C%7C&amp;sdata=4%2FBQhf1ioWi40qfCNnFjTwdYiobyHGTrF%2BCOWbdFlbE%3D&amp;reserved=0" TargetMode="External"/><Relationship Id="rId33" Type="http://schemas.openxmlformats.org/officeDocument/2006/relationships/hyperlink" Target="https://gcc02.safelinks.protection.outlook.com/?url=https%3A%2F%2Fwww.fsa.usda.gov%2Fprograms-and-services%2Ffarm-loan-programs%2Ffarm-operating-loans%2Findex%3Futm_medium%3Demail%26utm_source%3Dgovdelivery&amp;data=05%7C01%7C%7C2d2ea4d616de43b130c508db1437aebe%7Ced5b36e701ee4ebc867ee03cfa0d4697%7C0%7C0%7C638126001614427886%7CUnknown%7CTWFpbGZsb3d8eyJWIjoiMC4wLjAwMDAiLCJQIjoiV2luMzIiLCJBTiI6Ik1haWwiLCJXVCI6Mn0%3D%7C2000%7C%7C%7C&amp;sdata=uw4Y4TWWFRrcYGs%2FoaAUYlN8OJMGlWNcau2%2BRH%2BPpsQ%3D&amp;reserved=0" TargetMode="External"/><Relationship Id="rId38" Type="http://schemas.openxmlformats.org/officeDocument/2006/relationships/hyperlink" Target="mailto:Ronald.Guidry@usda.gov" TargetMode="External"/><Relationship Id="rId2" Type="http://schemas.openxmlformats.org/officeDocument/2006/relationships/styles" Target="styles.xml"/><Relationship Id="rId16" Type="http://schemas.openxmlformats.org/officeDocument/2006/relationships/hyperlink" Target="https://gcc02.safelinks.protection.outlook.com/?url=https%3A%2F%2Fwww.fsa.usda.gov%2Fprograms-and-services%2Farcplc_program%2Findex%3Futm_medium%3Demail%26utm_source%3Dgovdelivery&amp;data=05%7C01%7C%7C2d2ea4d616de43b130c508db1437aebe%7Ced5b36e701ee4ebc867ee03cfa0d4697%7C0%7C0%7C638126001614271235%7CUnknown%7CTWFpbGZsb3d8eyJWIjoiMC4wLjAwMDAiLCJQIjoiV2luMzIiLCJBTiI6Ik1haWwiLCJXVCI6Mn0%3D%7C2000%7C%7C%7C&amp;sdata=qSjc%2F%2FnC15R43uSPG4xS27qeZJcuQTiNyhGRBqgbrxo%3D&amp;reserved=0" TargetMode="External"/><Relationship Id="rId20" Type="http://schemas.openxmlformats.org/officeDocument/2006/relationships/hyperlink" Target="https://www.farmers.gov/?utm_medium=email&amp;utm_source=govdelivery" TargetMode="External"/><Relationship Id="rId29" Type="http://schemas.openxmlformats.org/officeDocument/2006/relationships/hyperlink" Target="https://www.farmers.gov/working-with-us/service-center-locator?utm_medium=email&amp;utm_source=govdelivery" TargetMode="External"/><Relationship Id="rId41" Type="http://schemas.openxmlformats.org/officeDocument/2006/relationships/hyperlink" Target="mailto:dewanna.pitman@usda.gov" TargetMode="External"/><Relationship Id="rId1" Type="http://schemas.openxmlformats.org/officeDocument/2006/relationships/numbering" Target="numbering.xml"/><Relationship Id="rId6" Type="http://schemas.openxmlformats.org/officeDocument/2006/relationships/hyperlink" Target="https://www.farmers.gov/coronavirus/pandemic-assistance/parp?utm_medium=email&amp;utm_source=govdelivery" TargetMode="External"/><Relationship Id="rId11" Type="http://schemas.openxmlformats.org/officeDocument/2006/relationships/image" Target="https://content.govdelivery.com/attachments/fancy_images/USDAFARMERS/2023/01/7069001/4571266/women-in-ag-hero-3_crop.jpg" TargetMode="External"/><Relationship Id="rId24" Type="http://schemas.openxmlformats.org/officeDocument/2006/relationships/hyperlink" Target="https://gcc02.safelinks.protection.outlook.com/?url=https%3A%2F%2Fwww.fsa.usda.gov%2Fprograms-and-services%2Ffarm-loan-programs%2Fmicroloans%2Findex%3Futm_medium%3Demail%26utm_source%3Dgovdelivery&amp;data=05%7C01%7C%7C2d2ea4d616de43b130c508db1437aebe%7Ced5b36e701ee4ebc867ee03cfa0d4697%7C0%7C0%7C638126001614427886%7CUnknown%7CTWFpbGZsb3d8eyJWIjoiMC4wLjAwMDAiLCJQIjoiV2luMzIiLCJBTiI6Ik1haWwiLCJXVCI6Mn0%3D%7C2000%7C%7C%7C&amp;sdata=hu6UkI33KHAa%2FQxc6AWMc9X3VqnTEu21%2Fp%2BZdV7IhCw%3D&amp;reserved=0" TargetMode="External"/><Relationship Id="rId32" Type="http://schemas.openxmlformats.org/officeDocument/2006/relationships/hyperlink" Target="https://gcc02.safelinks.protection.outlook.com/?url=https%3A%2F%2Fwww.fsa.usda.gov%2Fprograms-and-services%2Fprice-support%2Ffacility-loans%2Fsugar-storage%2Findex%3Futm_medium%3Demail%26utm_source%3Dgovdelivery&amp;data=05%7C01%7C%7C2d2ea4d616de43b130c508db1437aebe%7Ced5b36e701ee4ebc867ee03cfa0d4697%7C0%7C0%7C638126001614427886%7CUnknown%7CTWFpbGZsb3d8eyJWIjoiMC4wLjAwMDAiLCJQIjoiV2luMzIiLCJBTiI6Ik1haWwiLCJXVCI6Mn0%3D%7C2000%7C%7C%7C&amp;sdata=A6Mk1WAk8DYrjz%2BYdSoEVlq2%2BdsuND0iOP25yi81BKw%3D&amp;reserved=0" TargetMode="External"/><Relationship Id="rId37" Type="http://schemas.openxmlformats.org/officeDocument/2006/relationships/hyperlink" Target="https://gcc02.safelinks.protection.outlook.com/?url=https%3A%2F%2Fwww.fsa.usda.gov%2Fprograms-and-services%2Ffarm-loan-programs%2Femergency-farm-loans%2Findex%3Futm_medium%3Demail%26utm_source%3Dgovdelivery&amp;data=05%7C01%7C%7C2d2ea4d616de43b130c508db1437aebe%7Ced5b36e701ee4ebc867ee03cfa0d4697%7C0%7C0%7C638126001614427886%7CUnknown%7CTWFpbGZsb3d8eyJWIjoiMC4wLjAwMDAiLCJQIjoiV2luMzIiLCJBTiI6Ik1haWwiLCJXVCI6Mn0%3D%7C2000%7C%7C%7C&amp;sdata=ev0L%2FrO8hhKRIcEdXBIDKELP07PhX4owRBSpTg9CE1E%3D&amp;reserved=0" TargetMode="External"/><Relationship Id="rId40" Type="http://schemas.openxmlformats.org/officeDocument/2006/relationships/hyperlink" Target="mailto:terrick.boley@usda.gov" TargetMode="External"/><Relationship Id="rId5" Type="http://schemas.openxmlformats.org/officeDocument/2006/relationships/image" Target="media/image1.png"/><Relationship Id="rId15" Type="http://schemas.openxmlformats.org/officeDocument/2006/relationships/hyperlink" Target="https://gcc02.safelinks.protection.outlook.com/?url=https%3A%2F%2Fview.officeapps.live.com%2Fop%2Fview.aspx%3Fsrc%3Dhttps%253A%252F%252Fwww.fsa.usda.gov%252FAssets%252FUSDA-FSA-Public%252Fusdafiles%252Farc-plc%252F2021%252Fexcel%252Farcco_2021_data.xlsx%253Futm_medium%253Demail%2526utm_source%253Dgovdelivery%26utm_medium%3Demail%26utm_source%3Dgovdelivery%26wdOrigin%3DBROWSELINK&amp;data=05%7C01%7C%7C2d2ea4d616de43b130c508db1437aebe%7Ced5b36e701ee4ebc867ee03cfa0d4697%7C0%7C0%7C638126001614271235%7CUnknown%7CTWFpbGZsb3d8eyJWIjoiMC4wLjAwMDAiLCJQIjoiV2luMzIiLCJBTiI6Ik1haWwiLCJXVCI6Mn0%3D%7C2000%7C%7C%7C&amp;sdata=vzG6Q6z3J8djFIcGcWpznae3cTSjQ34HKqTqHVrwXVY%3D&amp;reserved=0" TargetMode="External"/><Relationship Id="rId23" Type="http://schemas.openxmlformats.org/officeDocument/2006/relationships/hyperlink" Target="https://gcc02.safelinks.protection.outlook.com/?url=https%3A%2F%2Fwww.fsa.usda.gov%2Fprograms-and-services%2Ffarm-loan-programs%2Ffarm-ownership-loans%2Findex%3Futm_medium%3Demail%26utm_source%3Dgovdelivery&amp;data=05%7C01%7C%7C2d2ea4d616de43b130c508db1437aebe%7Ced5b36e701ee4ebc867ee03cfa0d4697%7C0%7C0%7C638126001614427886%7CUnknown%7CTWFpbGZsb3d8eyJWIjoiMC4wLjAwMDAiLCJQIjoiV2luMzIiLCJBTiI6Ik1haWwiLCJXVCI6Mn0%3D%7C2000%7C%7C%7C&amp;sdata=DFtP8oUtoYGFgNxw0AXksEWt9I5gceRoA2TsOn8z2LU%3D&amp;reserved=0" TargetMode="External"/><Relationship Id="rId28" Type="http://schemas.openxmlformats.org/officeDocument/2006/relationships/hyperlink" Target="https://gcc02.safelinks.protection.outlook.com/?url=http%3A%2F%2Fwww.fsa.usda.gov%2Fprograms-and-services%2Ffarm-loan-programs%2Findex%3Futm_medium%3Demail%26utm_source%3Dgovdelivery&amp;data=05%7C01%7C%7C2d2ea4d616de43b130c508db1437aebe%7Ced5b36e701ee4ebc867ee03cfa0d4697%7C0%7C0%7C638126001614427886%7CUnknown%7CTWFpbGZsb3d8eyJWIjoiMC4wLjAwMDAiLCJQIjoiV2luMzIiLCJBTiI6Ik1haWwiLCJXVCI6Mn0%3D%7C2000%7C%7C%7C&amp;sdata=Dd24iZs4C8iTPvIcxlZBjXjKAUYhWekY9wOJXrJGbKU%3D&amp;reserved=0" TargetMode="External"/><Relationship Id="rId36" Type="http://schemas.openxmlformats.org/officeDocument/2006/relationships/hyperlink" Target="https://gcc02.safelinks.protection.outlook.com/?url=https%3A%2F%2Fwww.fsa.usda.gov%2Fprograms-and-services%2Ffarm-loan-programs%2Ffarm-ownership-loans%2Findex%3Futm_medium%3Demail%26utm_source%3Dgovdelivery&amp;data=05%7C01%7C%7C2d2ea4d616de43b130c508db1437aebe%7Ced5b36e701ee4ebc867ee03cfa0d4697%7C0%7C0%7C638126001614427886%7CUnknown%7CTWFpbGZsb3d8eyJWIjoiMC4wLjAwMDAiLCJQIjoiV2luMzIiLCJBTiI6Ik1haWwiLCJXVCI6Mn0%3D%7C2000%7C%7C%7C&amp;sdata=DFtP8oUtoYGFgNxw0AXksEWt9I5gceRoA2TsOn8z2LU%3D&amp;reserved=0" TargetMode="External"/><Relationship Id="rId10" Type="http://schemas.openxmlformats.org/officeDocument/2006/relationships/hyperlink" Target="https://gcc02.safelinks.protection.outlook.com/?url=https%3A%2F%2Fwww.fsa.usda.gov%2FAssets%2FUSDA-FSA-Public%2Fusdafiles%2FFactSheets%2F2023%2Ffsa_erp_factsheet_22_update_011823.pdf%3Futm_medium%3Demail%26utm_source%3Dgovdelivery&amp;data=05%7C01%7C%7C2d2ea4d616de43b130c508db1437aebe%7Ced5b36e701ee4ebc867ee03cfa0d4697%7C0%7C0%7C638126001614271235%7CUnknown%7CTWFpbGZsb3d8eyJWIjoiMC4wLjAwMDAiLCJQIjoiV2luMzIiLCJBTiI6Ik1haWwiLCJXVCI6Mn0%3D%7C2000%7C%7C%7C&amp;sdata=pVIw2wcEUnP0ef8D4vzNM9Xbde5ZQboQiQdhsRqrZVQ%3D&amp;reserved=0" TargetMode="External"/><Relationship Id="rId19" Type="http://schemas.openxmlformats.org/officeDocument/2006/relationships/hyperlink" Target="https://www.farmers.gov/fund?utm_medium=email&amp;utm_source=govdelivery" TargetMode="External"/><Relationship Id="rId31" Type="http://schemas.openxmlformats.org/officeDocument/2006/relationships/hyperlink" Target="https://gcc02.safelinks.protection.outlook.com/?url=https%3A%2F%2Fwww.fsa.usda.gov%2Fprograms-and-services%2Fprice-support%2Ffacility-loans%2Ffarm-storage%2Findex%3Futm_medium%3Demail%26utm_source%3Dgovdelivery&amp;data=05%7C01%7C%7C2d2ea4d616de43b130c508db1437aebe%7Ced5b36e701ee4ebc867ee03cfa0d4697%7C0%7C0%7C638126001614427886%7CUnknown%7CTWFpbGZsb3d8eyJWIjoiMC4wLjAwMDAiLCJQIjoiV2luMzIiLCJBTiI6Ik1haWwiLCJXVCI6Mn0%3D%7C2000%7C%7C%7C&amp;sdata=4wLStvFgKXsZ6bDUtrYf4pOnLYL3%2BjUlRuVLsCXY7Vs%3D&amp;reserved=0"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www.fsa.usda.gov%2Fprograms-and-services%2Femergency-relief%2Findex%3Futm_medium%3Demail%26utm_source%3Dgovdelivery&amp;data=05%7C01%7C%7C2d2ea4d616de43b130c508db1437aebe%7Ced5b36e701ee4ebc867ee03cfa0d4697%7C0%7C0%7C638126001614271235%7CUnknown%7CTWFpbGZsb3d8eyJWIjoiMC4wLjAwMDAiLCJQIjoiV2luMzIiLCJBTiI6Ik1haWwiLCJXVCI6Mn0%3D%7C2000%7C%7C%7C&amp;sdata=ZNDROKlxq7j2AziTKauxSDnHBqpEtsEzcV%2BfmmWuzYM%3D&amp;reserved=0" TargetMode="External"/><Relationship Id="rId14" Type="http://schemas.openxmlformats.org/officeDocument/2006/relationships/hyperlink" Target="https://gcc02.safelinks.protection.outlook.com/?url=https%3A%2F%2Fwww.afpc.tamu.edu%2F%3Futm_medium%3Demail%26utm_source%3Dgovdelivery&amp;data=05%7C01%7C%7C2d2ea4d616de43b130c508db1437aebe%7Ced5b36e701ee4ebc867ee03cfa0d4697%7C0%7C0%7C638126001614271235%7CUnknown%7CTWFpbGZsb3d8eyJWIjoiMC4wLjAwMDAiLCJQIjoiV2luMzIiLCJBTiI6Ik1haWwiLCJXVCI6Mn0%3D%7C2000%7C%7C%7C&amp;sdata=LN9tStgYgfpFAKKJ85BXOuPpHsFlyjDuaj3t9fOAUKk%3D&amp;reserved=0" TargetMode="External"/><Relationship Id="rId22" Type="http://schemas.openxmlformats.org/officeDocument/2006/relationships/hyperlink" Target="https://www.farmers.gov/?utm_medium=email&amp;utm_source=govdelivery" TargetMode="External"/><Relationship Id="rId27" Type="http://schemas.openxmlformats.org/officeDocument/2006/relationships/image" Target="https://content.govdelivery.com/attachments/fancy_images/USDAFARMERS/2023/02/7141778/4571268/loans2_crop.jpg" TargetMode="External"/><Relationship Id="rId30" Type="http://schemas.openxmlformats.org/officeDocument/2006/relationships/hyperlink" Target="https://gcc02.safelinks.protection.outlook.com/?url=https%3A%2F%2Fwww.fsa.usda.gov%2Fprograms-and-services%2Fprice-support%2Fcommodity-loans%2Findex%3Futm_medium%3Demail%26utm_source%3Dgovdelivery&amp;data=05%7C01%7C%7C2d2ea4d616de43b130c508db1437aebe%7Ced5b36e701ee4ebc867ee03cfa0d4697%7C0%7C0%7C638126001614427886%7CUnknown%7CTWFpbGZsb3d8eyJWIjoiMC4wLjAwMDAiLCJQIjoiV2luMzIiLCJBTiI6Ik1haWwiLCJXVCI6Mn0%3D%7C2000%7C%7C%7C&amp;sdata=0dSU%2Bya6zUejrLYAYdyPwaQRv%2Brr4k%2Fpo79mS74Tn%2B4%3D&amp;reserved=0" TargetMode="External"/><Relationship Id="rId35" Type="http://schemas.openxmlformats.org/officeDocument/2006/relationships/hyperlink" Target="https://gcc02.safelinks.protection.outlook.com/?url=https%3A%2F%2Fwww.fsa.usda.gov%2Fprograms-and-services%2Ffarm-loan-programs%2Ffarm-ownership-loans%2Findex%3Futm_medium%3Demail%26utm_source%3Dgovdelivery&amp;data=05%7C01%7C%7C2d2ea4d616de43b130c508db1437aebe%7Ced5b36e701ee4ebc867ee03cfa0d4697%7C0%7C0%7C638126001614427886%7CUnknown%7CTWFpbGZsb3d8eyJWIjoiMC4wLjAwMDAiLCJQIjoiV2luMzIiLCJBTiI6Ik1haWwiLCJXVCI6Mn0%3D%7C2000%7C%7C%7C&amp;sdata=DFtP8oUtoYGFgNxw0AXksEWt9I5gceRoA2TsOn8z2LU%3D&amp;reserved=0"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4843</Words>
  <Characters>27610</Characters>
  <Application>Microsoft Office Word</Application>
  <DocSecurity>0</DocSecurity>
  <Lines>230</Lines>
  <Paragraphs>64</Paragraphs>
  <ScaleCrop>false</ScaleCrop>
  <Company/>
  <LinksUpToDate>false</LinksUpToDate>
  <CharactersWithSpaces>32389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Anthony - FPAC-FSA, ALEXANDRIA, LA</dc:creator>
  <cp:keywords/>
  <dc:description/>
  <cp:lastModifiedBy>Reed, Anthony - FPAC-FSA, ALEXANDRIA, LA</cp:lastModifiedBy>
  <cp:revision>2</cp:revision>
  <dcterms:created xsi:type="dcterms:W3CDTF">2023-02-21T18:47:00Z</dcterms:created>
  <dcterms:modified xsi:type="dcterms:W3CDTF">2023-02-21T18:47:00Z</dcterms:modified>
</cp:coreProperties>
</file>